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F47" w:rsidRPr="00A36F47" w:rsidRDefault="00A36F47" w:rsidP="00A36F47">
      <w:pPr>
        <w:widowControl/>
        <w:spacing w:before="450" w:line="750" w:lineRule="atLeast"/>
        <w:jc w:val="center"/>
        <w:outlineLvl w:val="3"/>
        <w:rPr>
          <w:rFonts w:ascii="微软雅黑" w:eastAsia="微软雅黑" w:hAnsi="微软雅黑" w:cs="宋体"/>
          <w:b/>
          <w:bCs/>
          <w:color w:val="BF360C"/>
          <w:kern w:val="0"/>
          <w:sz w:val="36"/>
          <w:szCs w:val="36"/>
        </w:rPr>
      </w:pPr>
      <w:r w:rsidRPr="00A36F47">
        <w:rPr>
          <w:rFonts w:ascii="微软雅黑" w:eastAsia="微软雅黑" w:hAnsi="微软雅黑" w:cs="宋体" w:hint="eastAsia"/>
          <w:b/>
          <w:bCs/>
          <w:color w:val="BF360C"/>
          <w:kern w:val="0"/>
          <w:sz w:val="36"/>
          <w:szCs w:val="36"/>
        </w:rPr>
        <w:t>广东省发展改革委 广东省教育厅 广东省财政厅关于印发《广东省普通高等学校学分制收费管理办法（2021年修订）》的通知</w:t>
      </w:r>
    </w:p>
    <w:p w:rsidR="00A36F47" w:rsidRPr="00A36F47" w:rsidRDefault="00A36F47" w:rsidP="00A36F47">
      <w:pPr>
        <w:widowControl/>
        <w:spacing w:line="360" w:lineRule="atLeast"/>
        <w:jc w:val="left"/>
        <w:rPr>
          <w:rFonts w:ascii="微软雅黑" w:eastAsia="微软雅黑" w:hAnsi="微软雅黑" w:cs="宋体"/>
          <w:color w:val="333333"/>
          <w:kern w:val="0"/>
          <w:szCs w:val="21"/>
        </w:rPr>
      </w:pPr>
      <w:r w:rsidRPr="00A36F47">
        <w:rPr>
          <w:rFonts w:ascii="微软雅黑" w:eastAsia="微软雅黑" w:hAnsi="微软雅黑" w:cs="宋体" w:hint="eastAsia"/>
          <w:color w:val="666666"/>
          <w:kern w:val="0"/>
          <w:szCs w:val="21"/>
        </w:rPr>
        <w:t>信息来源：价格处时间：2021-11-03 18:08:29</w:t>
      </w:r>
    </w:p>
    <w:p w:rsidR="00A36F47" w:rsidRPr="00A36F47" w:rsidRDefault="00A36F47" w:rsidP="00A36F47">
      <w:pPr>
        <w:widowControl/>
        <w:spacing w:line="510" w:lineRule="atLeast"/>
        <w:jc w:val="left"/>
        <w:rPr>
          <w:rFonts w:ascii="微软雅黑" w:eastAsia="微软雅黑" w:hAnsi="微软雅黑" w:cs="宋体"/>
          <w:color w:val="666666"/>
          <w:kern w:val="0"/>
          <w:szCs w:val="21"/>
        </w:rPr>
      </w:pPr>
      <w:r w:rsidRPr="00A36F47">
        <w:rPr>
          <w:rFonts w:ascii="微软雅黑" w:eastAsia="微软雅黑" w:hAnsi="微软雅黑" w:cs="宋体" w:hint="eastAsia"/>
          <w:color w:val="666666"/>
          <w:kern w:val="0"/>
          <w:szCs w:val="21"/>
        </w:rPr>
        <w:t>字体： </w:t>
      </w:r>
      <w:hyperlink r:id="rId6" w:history="1">
        <w:r w:rsidRPr="00A36F47">
          <w:rPr>
            <w:rFonts w:ascii="微软雅黑" w:eastAsia="微软雅黑" w:hAnsi="微软雅黑" w:cs="宋体" w:hint="eastAsia"/>
            <w:color w:val="666666"/>
            <w:kern w:val="0"/>
            <w:szCs w:val="21"/>
            <w:u w:val="single"/>
            <w:bdr w:val="none" w:sz="0" w:space="0" w:color="auto" w:frame="1"/>
          </w:rPr>
          <w:t>[大] </w:t>
        </w:r>
      </w:hyperlink>
      <w:hyperlink r:id="rId7" w:history="1">
        <w:r w:rsidRPr="00A36F47">
          <w:rPr>
            <w:rFonts w:ascii="微软雅黑" w:eastAsia="微软雅黑" w:hAnsi="微软雅黑" w:cs="宋体" w:hint="eastAsia"/>
            <w:color w:val="666666"/>
            <w:kern w:val="0"/>
            <w:szCs w:val="21"/>
            <w:u w:val="single"/>
            <w:bdr w:val="none" w:sz="0" w:space="0" w:color="auto" w:frame="1"/>
          </w:rPr>
          <w:t>[中]</w:t>
        </w:r>
      </w:hyperlink>
      <w:r w:rsidRPr="00A36F47">
        <w:rPr>
          <w:rFonts w:ascii="微软雅黑" w:eastAsia="微软雅黑" w:hAnsi="微软雅黑" w:cs="宋体" w:hint="eastAsia"/>
          <w:color w:val="666666"/>
          <w:kern w:val="0"/>
          <w:szCs w:val="21"/>
        </w:rPr>
        <w:t> </w:t>
      </w:r>
      <w:hyperlink r:id="rId8" w:history="1">
        <w:r w:rsidRPr="00A36F47">
          <w:rPr>
            <w:rFonts w:ascii="微软雅黑" w:eastAsia="微软雅黑" w:hAnsi="微软雅黑" w:cs="宋体" w:hint="eastAsia"/>
            <w:color w:val="666666"/>
            <w:kern w:val="0"/>
            <w:szCs w:val="21"/>
            <w:u w:val="single"/>
            <w:bdr w:val="none" w:sz="0" w:space="0" w:color="auto" w:frame="1"/>
          </w:rPr>
          <w:t>[小]</w:t>
        </w:r>
      </w:hyperlink>
    </w:p>
    <w:p w:rsidR="00A36F47" w:rsidRPr="00A36F47" w:rsidRDefault="00A36F47" w:rsidP="00A36F47">
      <w:pPr>
        <w:widowControl/>
        <w:spacing w:before="150" w:line="540" w:lineRule="atLeast"/>
        <w:jc w:val="center"/>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粤发改规〔2021〕10号</w:t>
      </w:r>
    </w:p>
    <w:p w:rsidR="00A36F47" w:rsidRPr="00A36F47" w:rsidRDefault="00A36F47" w:rsidP="00A36F47">
      <w:pPr>
        <w:widowControl/>
        <w:spacing w:before="150" w:line="540" w:lineRule="atLeast"/>
        <w:jc w:val="lef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各地级以上市发展改革局（委）、教育局、财政局，各高等学校：</w:t>
      </w:r>
    </w:p>
    <w:p w:rsidR="00A36F47" w:rsidRPr="00A36F47" w:rsidRDefault="00A36F47" w:rsidP="00A36F47">
      <w:pPr>
        <w:widowControl/>
        <w:spacing w:before="150" w:line="540" w:lineRule="atLeast"/>
        <w:jc w:val="lef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经省人民政府同意，现将《广东省普通高等学校学分制收费管理办法（2021年修订）》印发给你们，请遵照执行。</w:t>
      </w:r>
    </w:p>
    <w:p w:rsidR="00A36F47" w:rsidRPr="00A36F47" w:rsidRDefault="00A36F47" w:rsidP="00A36F47">
      <w:pPr>
        <w:widowControl/>
        <w:spacing w:before="150" w:line="540" w:lineRule="atLeast"/>
        <w:jc w:val="righ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广东省发展改革委    广东省教育厅      广东省财政厅 </w:t>
      </w:r>
    </w:p>
    <w:p w:rsidR="00A36F47" w:rsidRPr="00A36F47" w:rsidRDefault="00A36F47" w:rsidP="00A36F47">
      <w:pPr>
        <w:widowControl/>
        <w:spacing w:before="150" w:line="540" w:lineRule="atLeast"/>
        <w:jc w:val="righ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2021年10月28日 </w:t>
      </w:r>
    </w:p>
    <w:p w:rsidR="00A36F47" w:rsidRPr="00A36F47" w:rsidRDefault="00A36F47" w:rsidP="00A36F47">
      <w:pPr>
        <w:widowControl/>
        <w:spacing w:before="150" w:line="540" w:lineRule="atLeast"/>
        <w:jc w:val="center"/>
        <w:rPr>
          <w:rFonts w:ascii="微软雅黑" w:eastAsia="微软雅黑" w:hAnsi="微软雅黑" w:cs="宋体"/>
          <w:color w:val="333333"/>
          <w:kern w:val="0"/>
          <w:sz w:val="24"/>
          <w:szCs w:val="24"/>
        </w:rPr>
      </w:pPr>
      <w:r w:rsidRPr="00A36F47">
        <w:rPr>
          <w:rFonts w:ascii="微软雅黑" w:eastAsia="微软雅黑" w:hAnsi="微软雅黑" w:cs="宋体" w:hint="eastAsia"/>
          <w:b/>
          <w:bCs/>
          <w:color w:val="333333"/>
          <w:kern w:val="0"/>
          <w:sz w:val="27"/>
          <w:szCs w:val="27"/>
        </w:rPr>
        <w:t>广东省普通高等学校学分制收费管理办法</w:t>
      </w:r>
    </w:p>
    <w:p w:rsidR="00A36F47" w:rsidRPr="00A36F47" w:rsidRDefault="00A36F47" w:rsidP="00A36F47">
      <w:pPr>
        <w:widowControl/>
        <w:spacing w:before="150" w:line="540" w:lineRule="atLeast"/>
        <w:jc w:val="center"/>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（2021年修订）</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第一条  </w:t>
      </w:r>
      <w:r w:rsidRPr="00A36F47">
        <w:rPr>
          <w:rFonts w:ascii="微软雅黑" w:eastAsia="微软雅黑" w:hAnsi="微软雅黑" w:cs="宋体" w:hint="eastAsia"/>
          <w:color w:val="333333"/>
          <w:kern w:val="0"/>
          <w:sz w:val="24"/>
          <w:szCs w:val="24"/>
        </w:rPr>
        <w:t>为进一步深化高等学校教育教学和人才培养模式改革，完善高等学校收费管理制度，保障高校和受教育者的合法权益，根据《中华人民共和国高等教育法》《高等学校收费管理暂行办法》《国家发展改革委关于进一步加强高等学校学分制收费管理的通知》等有关规定，结合我省高校学分制改革工作的实际情况，制定本办法。</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lastRenderedPageBreak/>
        <w:t xml:space="preserve">　　</w:t>
      </w:r>
      <w:r w:rsidRPr="00A36F47">
        <w:rPr>
          <w:rFonts w:ascii="微软雅黑" w:eastAsia="微软雅黑" w:hAnsi="微软雅黑" w:cs="宋体" w:hint="eastAsia"/>
          <w:b/>
          <w:bCs/>
          <w:color w:val="333333"/>
          <w:kern w:val="0"/>
          <w:sz w:val="24"/>
          <w:szCs w:val="24"/>
        </w:rPr>
        <w:t>第二条</w:t>
      </w:r>
      <w:r w:rsidRPr="00A36F47">
        <w:rPr>
          <w:rFonts w:ascii="微软雅黑" w:eastAsia="微软雅黑" w:hAnsi="微软雅黑" w:cs="宋体" w:hint="eastAsia"/>
          <w:color w:val="333333"/>
          <w:kern w:val="0"/>
          <w:sz w:val="24"/>
          <w:szCs w:val="24"/>
        </w:rPr>
        <w:t>  本办法适用于本省行政区域内按《广东省普通高等学校实施学分制管理的意见》实行学分制教学管理改革并按学分制收费的普通高等学校（以下简称学校）。</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第三条</w:t>
      </w:r>
      <w:r w:rsidRPr="00A36F47">
        <w:rPr>
          <w:rFonts w:ascii="微软雅黑" w:eastAsia="微软雅黑" w:hAnsi="微软雅黑" w:cs="宋体" w:hint="eastAsia"/>
          <w:color w:val="333333"/>
          <w:kern w:val="0"/>
          <w:sz w:val="24"/>
          <w:szCs w:val="24"/>
        </w:rPr>
        <w:t>  学分制收费，是指按学生选课修读的学分数计收学费的教育收费管理制度，由学分学费和专业学费两部分组成。</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学生按培养计划正常完成学业所缴纳的学分学费和专业学费之和不得高于按学年制收费的学费总额（学年制学费总额按照发展改革等部门规定的学费标准计算。不含第二学位、辅修、双学位、重修学分学费，下同）。</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第四条</w:t>
      </w:r>
      <w:r w:rsidRPr="00A36F47">
        <w:rPr>
          <w:rFonts w:ascii="微软雅黑" w:eastAsia="微软雅黑" w:hAnsi="微软雅黑" w:cs="宋体" w:hint="eastAsia"/>
          <w:color w:val="333333"/>
          <w:kern w:val="0"/>
          <w:sz w:val="24"/>
          <w:szCs w:val="24"/>
        </w:rPr>
        <w:t>  学分学费是指在标准学制内，以正常完成各专业培养计划规定的应修最低学分（不含奖励学分，下同）为计算基础，在学年制学费总额度内，由学校按规定确定的每学分应收取的学费。校内不同专业学生学习同一门课程的学分学费标准相同（外国留学生除外），学分学费按学年中学生实际选定课程规定的学分计收。</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专业学费是指以不同专业的生均培养成本为计算基础，在学年制学费额度内扣除学分学费后，对不同专业学生每年收取的学费，专业学费原则上按学年计收。</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第五条</w:t>
      </w:r>
      <w:r w:rsidRPr="00A36F47">
        <w:rPr>
          <w:rFonts w:ascii="微软雅黑" w:eastAsia="微软雅黑" w:hAnsi="微软雅黑" w:cs="宋体" w:hint="eastAsia"/>
          <w:color w:val="333333"/>
          <w:kern w:val="0"/>
          <w:sz w:val="24"/>
          <w:szCs w:val="24"/>
        </w:rPr>
        <w:t> 学校按照专业教学计划和课程教学大纲规定的学时，确定每个专业的应修最低总学分和每门课程的学分，并按规定的专业学年收费标准，换算成学分制收费标准。</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学分制学费总额=专业学费标准×标准学制＋每学分学费标准×应修最低总学分数</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lastRenderedPageBreak/>
        <w:t xml:space="preserve">　　专业学费标准=（专业学年制学费总额－每学分学费标准×应修最低总学分数）÷标准学制</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第六条</w:t>
      </w:r>
      <w:r w:rsidRPr="00A36F47">
        <w:rPr>
          <w:rFonts w:ascii="微软雅黑" w:eastAsia="微软雅黑" w:hAnsi="微软雅黑" w:cs="宋体" w:hint="eastAsia"/>
          <w:color w:val="333333"/>
          <w:kern w:val="0"/>
          <w:sz w:val="24"/>
          <w:szCs w:val="24"/>
        </w:rPr>
        <w:t>  每学年注册时，学生须先缴清本学年专业学费，学分学费按当年实际所修课程的学分数缴交。具体缴费时间由学校根据实际情况自行规定，不得跨学年预收。</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家庭经济困难的学生按照国家和学校有关规定，采取奖、贷、补、减、免和“绿色通道”等多种方式资助，确保家庭经济困难学生正常就学。</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第七条</w:t>
      </w:r>
      <w:r w:rsidRPr="00A36F47">
        <w:rPr>
          <w:rFonts w:ascii="微软雅黑" w:eastAsia="微软雅黑" w:hAnsi="微软雅黑" w:cs="宋体" w:hint="eastAsia"/>
          <w:color w:val="333333"/>
          <w:kern w:val="0"/>
          <w:sz w:val="24"/>
          <w:szCs w:val="24"/>
        </w:rPr>
        <w:t>  学生选定修读课程后，学校应结合课程实际给予学生一定的试修时间，学生在试修期间自行退选课程的，免收退选课程的学分学费；试修期以后退选课程的，全额收取退选课程的学分学费（退学、转学、休学、参军入伍等情况按其他对应条款规定执行）。</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学生按规定申请免修课程的，该免修课程不缴纳学分学费。</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第八条</w:t>
      </w:r>
      <w:r w:rsidRPr="00A36F47">
        <w:rPr>
          <w:rFonts w:ascii="微软雅黑" w:eastAsia="微软雅黑" w:hAnsi="微软雅黑" w:cs="宋体" w:hint="eastAsia"/>
          <w:color w:val="333333"/>
          <w:kern w:val="0"/>
          <w:sz w:val="24"/>
          <w:szCs w:val="24"/>
        </w:rPr>
        <w:t>  实行学分制后，学校可给必修课程考试不及格不能取得该课程学分的学生一次免费补考机会。对补考后仍不及格需重新学习该门课程的学生，学校可按该课程的学分收费标准收取学分学费。严禁学校只收费，不实施教学的行为。</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第九条</w:t>
      </w:r>
      <w:r w:rsidRPr="00A36F47">
        <w:rPr>
          <w:rFonts w:ascii="微软雅黑" w:eastAsia="微软雅黑" w:hAnsi="微软雅黑" w:cs="宋体" w:hint="eastAsia"/>
          <w:color w:val="333333"/>
          <w:kern w:val="0"/>
          <w:sz w:val="24"/>
          <w:szCs w:val="24"/>
        </w:rPr>
        <w:t>  学生在所学专业培养方案规定毕业所需最低总学分之外修读本专业其他课程，按所修课程规定的学分收费标准缴纳学分学费。学生修读第二学位、辅修、双学位等本专业规定之外其他课程的，除按所修课程的学分收费标准缴纳学分学费之外，还需按规定缴纳额外修读专业的专业学费，标准不得高于主修此专业的专业学费标准。</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lastRenderedPageBreak/>
        <w:t xml:space="preserve">　　</w:t>
      </w:r>
      <w:r w:rsidRPr="00A36F47">
        <w:rPr>
          <w:rFonts w:ascii="微软雅黑" w:eastAsia="微软雅黑" w:hAnsi="微软雅黑" w:cs="宋体" w:hint="eastAsia"/>
          <w:b/>
          <w:bCs/>
          <w:color w:val="333333"/>
          <w:kern w:val="0"/>
          <w:sz w:val="24"/>
          <w:szCs w:val="24"/>
        </w:rPr>
        <w:t>第十条</w:t>
      </w:r>
      <w:r w:rsidRPr="00A36F47">
        <w:rPr>
          <w:rFonts w:ascii="微软雅黑" w:eastAsia="微软雅黑" w:hAnsi="微软雅黑" w:cs="宋体" w:hint="eastAsia"/>
          <w:color w:val="333333"/>
          <w:kern w:val="0"/>
          <w:sz w:val="24"/>
          <w:szCs w:val="24"/>
        </w:rPr>
        <w:t>  学生在校就读期间转专业，如转入专业的专业学费与原专业不一致的，学校自转入学期起按转入专业的专业学费标准计收专业学费，差额实行多退少补。同时，学生还须按转入专业的毕业要求修完规定的课程学分，并按转入专业的学分收费标准缴纳学分学费，转入前已合格修完的课程，不再收取学分学费，学生已修完课程的学分学费也不予退回。</w:t>
      </w:r>
    </w:p>
    <w:p w:rsidR="00A36F47" w:rsidRPr="003C1C2B" w:rsidRDefault="00A36F47" w:rsidP="00A36F47">
      <w:pPr>
        <w:widowControl/>
        <w:spacing w:before="150" w:line="540" w:lineRule="atLeast"/>
        <w:rPr>
          <w:rFonts w:ascii="微软雅黑" w:eastAsia="微软雅黑" w:hAnsi="微软雅黑" w:cs="宋体"/>
          <w:color w:val="FF0000"/>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第十一条</w:t>
      </w:r>
      <w:r w:rsidRPr="00A36F47">
        <w:rPr>
          <w:rFonts w:ascii="微软雅黑" w:eastAsia="微软雅黑" w:hAnsi="微软雅黑" w:cs="宋体" w:hint="eastAsia"/>
          <w:color w:val="333333"/>
          <w:kern w:val="0"/>
          <w:sz w:val="24"/>
          <w:szCs w:val="24"/>
        </w:rPr>
        <w:t>  学生因退学、转学等原因终止学业的，按每学年10个月的时间计算向学生退还不再继续学习期间的专业学费，在校不足一个月的按一个月计算。学分学费按实际选修学分情况退费。</w:t>
      </w:r>
      <w:r w:rsidRPr="003C1C2B">
        <w:rPr>
          <w:rFonts w:ascii="微软雅黑" w:eastAsia="微软雅黑" w:hAnsi="微软雅黑" w:cs="宋体" w:hint="eastAsia"/>
          <w:color w:val="FF0000"/>
          <w:kern w:val="0"/>
          <w:sz w:val="24"/>
          <w:szCs w:val="24"/>
        </w:rPr>
        <w:t>新生缴费注册后未入读的，学校应退还所缴学费的90%。</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弄虚作假、经学校复查不符合国家招生规定入学的，以及违反学校有关管理规定被勒令退学、开除学籍的，不退还专业学费和学分学费。</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第十二条</w:t>
      </w:r>
      <w:r w:rsidRPr="00A36F47">
        <w:rPr>
          <w:rFonts w:ascii="微软雅黑" w:eastAsia="微软雅黑" w:hAnsi="微软雅黑" w:cs="宋体" w:hint="eastAsia"/>
          <w:color w:val="333333"/>
          <w:kern w:val="0"/>
          <w:sz w:val="24"/>
          <w:szCs w:val="24"/>
        </w:rPr>
        <w:t>  学生完成学业时间少于标准学制时间的，按实际减少的月份数和每学年10个月的时间计算向学生退还专业学费，不足一个月的按一个月计算收取专业学费。学生完成学业时间多于标准学制时间的，学校可按所需修学课程的学分收费标准收取学分学费，并按实际在校月份数和每学年10个月的时间计算收取专业学费，不足一个月的按一个月计算。</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第十三条</w:t>
      </w:r>
      <w:r w:rsidRPr="00A36F47">
        <w:rPr>
          <w:rFonts w:ascii="微软雅黑" w:eastAsia="微软雅黑" w:hAnsi="微软雅黑" w:cs="宋体" w:hint="eastAsia"/>
          <w:color w:val="333333"/>
          <w:kern w:val="0"/>
          <w:sz w:val="24"/>
          <w:szCs w:val="24"/>
        </w:rPr>
        <w:t> 学生因病、创业等原因休学或因参军入伍保留学籍期间，不缴纳专业学费和学分学费。如已缴纳，可比照退学退费的规定退还有关费用（其中参军入伍学生</w:t>
      </w:r>
      <w:r w:rsidRPr="00925647">
        <w:rPr>
          <w:rFonts w:ascii="微软雅黑" w:eastAsia="微软雅黑" w:hAnsi="微软雅黑" w:cs="宋体" w:hint="eastAsia"/>
          <w:color w:val="FF0000"/>
          <w:kern w:val="0"/>
          <w:sz w:val="24"/>
          <w:szCs w:val="24"/>
        </w:rPr>
        <w:t>在国家规定的退役复学后学费减免额度内全额退还所缴学费</w:t>
      </w:r>
      <w:r w:rsidRPr="00A36F47">
        <w:rPr>
          <w:rFonts w:ascii="微软雅黑" w:eastAsia="微软雅黑" w:hAnsi="微软雅黑" w:cs="宋体" w:hint="eastAsia"/>
          <w:color w:val="333333"/>
          <w:kern w:val="0"/>
          <w:sz w:val="24"/>
          <w:szCs w:val="24"/>
        </w:rPr>
        <w:t>）。</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休学期满继续学习的，按随读年级和专业标准收取学费，不得重复收费。</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bookmarkStart w:id="0" w:name="_GoBack"/>
      <w:r w:rsidRPr="00A36F47">
        <w:rPr>
          <w:rFonts w:ascii="微软雅黑" w:eastAsia="微软雅黑" w:hAnsi="微软雅黑" w:cs="宋体" w:hint="eastAsia"/>
          <w:color w:val="333333"/>
          <w:kern w:val="0"/>
          <w:sz w:val="24"/>
          <w:szCs w:val="24"/>
        </w:rPr>
        <w:t xml:space="preserve">　留级学生按随读年级和专业标准收取专业学费和学分学费。</w:t>
      </w:r>
    </w:p>
    <w:bookmarkEnd w:id="0"/>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lastRenderedPageBreak/>
        <w:t xml:space="preserve">　　学生在校期间因故死亡的，全额退还当学年的专业学费和学分学费。</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第十四条</w:t>
      </w:r>
      <w:r w:rsidRPr="00A36F47">
        <w:rPr>
          <w:rFonts w:ascii="微软雅黑" w:eastAsia="微软雅黑" w:hAnsi="微软雅黑" w:cs="宋体" w:hint="eastAsia"/>
          <w:color w:val="333333"/>
          <w:kern w:val="0"/>
          <w:sz w:val="24"/>
          <w:szCs w:val="24"/>
        </w:rPr>
        <w:t>  国际及国内交流合作学生（交换生）按学校合作协议的有关规定执行。</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省内学分互认的学校，应以双方互认课程为基础，遵循实质等效原则。专业学费由学生学籍所在学校收取；学分学费由授课学校按外校学生实际选修课程的学分收取，学分学费标准不得高于本校学生缴费标准。</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第十五条</w:t>
      </w:r>
      <w:r w:rsidRPr="00A36F47">
        <w:rPr>
          <w:rFonts w:ascii="微软雅黑" w:eastAsia="微软雅黑" w:hAnsi="微软雅黑" w:cs="宋体" w:hint="eastAsia"/>
          <w:color w:val="333333"/>
          <w:kern w:val="0"/>
          <w:sz w:val="24"/>
          <w:szCs w:val="24"/>
        </w:rPr>
        <w:t>  具备实施条件并实行学分制管理的学校（或部分专业），应根据本办法制定本校学分制收费管理实施方案，明确学费核算办法和具体操作流程，按现行收费政策规定及培养方案的要求，核算专业学费和学分学费的具体收费标准，报省发展改革委、省教育厅备案后，由学校向社会公示后执行。</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第十六条</w:t>
      </w:r>
      <w:r w:rsidRPr="00A36F47">
        <w:rPr>
          <w:rFonts w:ascii="微软雅黑" w:eastAsia="微软雅黑" w:hAnsi="微软雅黑" w:cs="宋体" w:hint="eastAsia"/>
          <w:color w:val="333333"/>
          <w:kern w:val="0"/>
          <w:sz w:val="24"/>
          <w:szCs w:val="24"/>
        </w:rPr>
        <w:t>  高校要严格执行教育收费公开公示制度，要在招生简章和新生录取通知中明确学分制收费方式、收费项目、收费标准，在校内要通过校园网、公示栏、公示墙等多种方式，将本校学分制收费项目、收费标准等学分制收费有关内容及收费投诉举报电话等予以公示，主动接受监督，增强收费的透明度，收费事项变动要及时变更公示内容，确保公示内容合法、有效。</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高校在学年末对学生当年按照学分制收费缴纳学费的详细情况形成清单，并以适当的方式告知学生本人。</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公办高校收取学费须使用财政部门统一印（监）制的财政票据，按照财政非税收入“收支两条线”管理。民办高校应使用税务发票。</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lastRenderedPageBreak/>
        <w:t xml:space="preserve">　　</w:t>
      </w:r>
      <w:r w:rsidRPr="00A36F47">
        <w:rPr>
          <w:rFonts w:ascii="微软雅黑" w:eastAsia="微软雅黑" w:hAnsi="微软雅黑" w:cs="宋体" w:hint="eastAsia"/>
          <w:b/>
          <w:bCs/>
          <w:color w:val="333333"/>
          <w:kern w:val="0"/>
          <w:sz w:val="24"/>
          <w:szCs w:val="24"/>
        </w:rPr>
        <w:t>第十七条</w:t>
      </w:r>
      <w:r w:rsidRPr="00A36F47">
        <w:rPr>
          <w:rFonts w:ascii="微软雅黑" w:eastAsia="微软雅黑" w:hAnsi="微软雅黑" w:cs="宋体" w:hint="eastAsia"/>
          <w:color w:val="333333"/>
          <w:kern w:val="0"/>
          <w:sz w:val="24"/>
          <w:szCs w:val="24"/>
        </w:rPr>
        <w:t>  学校收费接受发展改革、财政、税务、教育、市场监管等有关部门的监督检查，违反本办法规定的，将依据有关法律、法规严肃查处，并追究相关责任人的责任。</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第十八条</w:t>
      </w:r>
      <w:r w:rsidRPr="00A36F47">
        <w:rPr>
          <w:rFonts w:ascii="微软雅黑" w:eastAsia="微软雅黑" w:hAnsi="微软雅黑" w:cs="宋体" w:hint="eastAsia"/>
          <w:color w:val="333333"/>
          <w:kern w:val="0"/>
          <w:sz w:val="24"/>
          <w:szCs w:val="24"/>
        </w:rPr>
        <w:t>  实行学分制改革并按学分制收费的学校，应完善教育教学管理、学生服务、后勤保障、财务管理等规章制度，确保学分制收费管理工作正常开展。</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第十九条</w:t>
      </w:r>
      <w:r w:rsidRPr="00A36F47">
        <w:rPr>
          <w:rFonts w:ascii="微软雅黑" w:eastAsia="微软雅黑" w:hAnsi="微软雅黑" w:cs="宋体" w:hint="eastAsia"/>
          <w:color w:val="333333"/>
          <w:kern w:val="0"/>
          <w:sz w:val="24"/>
          <w:szCs w:val="24"/>
        </w:rPr>
        <w:t>  学分制收费按“新生新办法、老生老办法”的原则执行。</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第二十条</w:t>
      </w:r>
      <w:r w:rsidRPr="00A36F47">
        <w:rPr>
          <w:rFonts w:ascii="微软雅黑" w:eastAsia="微软雅黑" w:hAnsi="微软雅黑" w:cs="宋体" w:hint="eastAsia"/>
          <w:color w:val="333333"/>
          <w:kern w:val="0"/>
          <w:sz w:val="24"/>
          <w:szCs w:val="24"/>
        </w:rPr>
        <w:t>  本办法自2021年12月1日起执行，有效期为5年。未实行学分制和未按学分制收费的学校仍执行学年制收费办法。</w:t>
      </w:r>
    </w:p>
    <w:p w:rsidR="00A36F47" w:rsidRPr="00A36F47" w:rsidRDefault="00A36F47" w:rsidP="00A36F47">
      <w:pPr>
        <w:widowControl/>
        <w:spacing w:before="150" w:line="540" w:lineRule="atLeast"/>
        <w:rPr>
          <w:rFonts w:ascii="微软雅黑" w:eastAsia="微软雅黑" w:hAnsi="微软雅黑" w:cs="宋体"/>
          <w:color w:val="333333"/>
          <w:kern w:val="0"/>
          <w:sz w:val="24"/>
          <w:szCs w:val="24"/>
        </w:rPr>
      </w:pPr>
      <w:r w:rsidRPr="00A36F47">
        <w:rPr>
          <w:rFonts w:ascii="微软雅黑" w:eastAsia="微软雅黑" w:hAnsi="微软雅黑" w:cs="宋体" w:hint="eastAsia"/>
          <w:color w:val="333333"/>
          <w:kern w:val="0"/>
          <w:sz w:val="24"/>
          <w:szCs w:val="24"/>
        </w:rPr>
        <w:t xml:space="preserve">　　</w:t>
      </w:r>
      <w:r w:rsidRPr="00A36F47">
        <w:rPr>
          <w:rFonts w:ascii="微软雅黑" w:eastAsia="微软雅黑" w:hAnsi="微软雅黑" w:cs="宋体" w:hint="eastAsia"/>
          <w:b/>
          <w:bCs/>
          <w:color w:val="333333"/>
          <w:kern w:val="0"/>
          <w:sz w:val="24"/>
          <w:szCs w:val="24"/>
        </w:rPr>
        <w:t>第二十一条</w:t>
      </w:r>
      <w:r w:rsidRPr="00A36F47">
        <w:rPr>
          <w:rFonts w:ascii="微软雅黑" w:eastAsia="微软雅黑" w:hAnsi="微软雅黑" w:cs="宋体" w:hint="eastAsia"/>
          <w:color w:val="333333"/>
          <w:kern w:val="0"/>
          <w:sz w:val="24"/>
          <w:szCs w:val="24"/>
        </w:rPr>
        <w:t>  本办法由省发展改革委、省教育厅、省财政厅在各自职责范围内负责解释。</w:t>
      </w:r>
    </w:p>
    <w:p w:rsidR="00365F25" w:rsidRPr="00A36F47" w:rsidRDefault="00365F25"/>
    <w:sectPr w:rsidR="00365F25" w:rsidRPr="00A36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B7D" w:rsidRDefault="002D6B7D" w:rsidP="00FD4E05">
      <w:r>
        <w:separator/>
      </w:r>
    </w:p>
  </w:endnote>
  <w:endnote w:type="continuationSeparator" w:id="0">
    <w:p w:rsidR="002D6B7D" w:rsidRDefault="002D6B7D" w:rsidP="00FD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B7D" w:rsidRDefault="002D6B7D" w:rsidP="00FD4E05">
      <w:r>
        <w:separator/>
      </w:r>
    </w:p>
  </w:footnote>
  <w:footnote w:type="continuationSeparator" w:id="0">
    <w:p w:rsidR="002D6B7D" w:rsidRDefault="002D6B7D" w:rsidP="00FD4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47"/>
    <w:rsid w:val="0000373F"/>
    <w:rsid w:val="00005F3D"/>
    <w:rsid w:val="00007964"/>
    <w:rsid w:val="00011386"/>
    <w:rsid w:val="00011B6F"/>
    <w:rsid w:val="00011D9A"/>
    <w:rsid w:val="00013AE5"/>
    <w:rsid w:val="00014A26"/>
    <w:rsid w:val="00031539"/>
    <w:rsid w:val="00032AE7"/>
    <w:rsid w:val="00033290"/>
    <w:rsid w:val="0003617A"/>
    <w:rsid w:val="0003620D"/>
    <w:rsid w:val="00036A6E"/>
    <w:rsid w:val="000374ED"/>
    <w:rsid w:val="000508FC"/>
    <w:rsid w:val="00051B79"/>
    <w:rsid w:val="00056088"/>
    <w:rsid w:val="00060A21"/>
    <w:rsid w:val="00064FD6"/>
    <w:rsid w:val="00065404"/>
    <w:rsid w:val="000710B3"/>
    <w:rsid w:val="0007234E"/>
    <w:rsid w:val="00072C86"/>
    <w:rsid w:val="000755F5"/>
    <w:rsid w:val="00076DAD"/>
    <w:rsid w:val="00081545"/>
    <w:rsid w:val="000834F1"/>
    <w:rsid w:val="00083E5A"/>
    <w:rsid w:val="0008520A"/>
    <w:rsid w:val="00086D7F"/>
    <w:rsid w:val="00086DD1"/>
    <w:rsid w:val="00086E78"/>
    <w:rsid w:val="000879CA"/>
    <w:rsid w:val="00093D36"/>
    <w:rsid w:val="00094993"/>
    <w:rsid w:val="00095471"/>
    <w:rsid w:val="00095CD8"/>
    <w:rsid w:val="000963D1"/>
    <w:rsid w:val="000A06FC"/>
    <w:rsid w:val="000A4C22"/>
    <w:rsid w:val="000B4E51"/>
    <w:rsid w:val="000C018A"/>
    <w:rsid w:val="000C429B"/>
    <w:rsid w:val="000C4835"/>
    <w:rsid w:val="000C6447"/>
    <w:rsid w:val="000D0CFB"/>
    <w:rsid w:val="000D1014"/>
    <w:rsid w:val="000D2811"/>
    <w:rsid w:val="000D3020"/>
    <w:rsid w:val="000D5EE9"/>
    <w:rsid w:val="000E045D"/>
    <w:rsid w:val="000E243A"/>
    <w:rsid w:val="000E43EB"/>
    <w:rsid w:val="000E545F"/>
    <w:rsid w:val="000F0D5A"/>
    <w:rsid w:val="000F5FFE"/>
    <w:rsid w:val="000F7705"/>
    <w:rsid w:val="00101C79"/>
    <w:rsid w:val="00103415"/>
    <w:rsid w:val="00105A9A"/>
    <w:rsid w:val="00107EDA"/>
    <w:rsid w:val="001173E3"/>
    <w:rsid w:val="00117CAD"/>
    <w:rsid w:val="00120183"/>
    <w:rsid w:val="0012287F"/>
    <w:rsid w:val="00133BE7"/>
    <w:rsid w:val="00134177"/>
    <w:rsid w:val="00141357"/>
    <w:rsid w:val="0014360F"/>
    <w:rsid w:val="001474C1"/>
    <w:rsid w:val="00150581"/>
    <w:rsid w:val="00151EAF"/>
    <w:rsid w:val="00151F14"/>
    <w:rsid w:val="00154301"/>
    <w:rsid w:val="00155821"/>
    <w:rsid w:val="00157007"/>
    <w:rsid w:val="001573B9"/>
    <w:rsid w:val="001579E4"/>
    <w:rsid w:val="00160944"/>
    <w:rsid w:val="00161FB6"/>
    <w:rsid w:val="0016410E"/>
    <w:rsid w:val="00167C06"/>
    <w:rsid w:val="00171002"/>
    <w:rsid w:val="00171869"/>
    <w:rsid w:val="00180D14"/>
    <w:rsid w:val="00187125"/>
    <w:rsid w:val="001923F1"/>
    <w:rsid w:val="001964E8"/>
    <w:rsid w:val="001A01BC"/>
    <w:rsid w:val="001A0D17"/>
    <w:rsid w:val="001A21A9"/>
    <w:rsid w:val="001A2E77"/>
    <w:rsid w:val="001A2F98"/>
    <w:rsid w:val="001A6CC0"/>
    <w:rsid w:val="001A72DE"/>
    <w:rsid w:val="001B097B"/>
    <w:rsid w:val="001B1B41"/>
    <w:rsid w:val="001B2CDB"/>
    <w:rsid w:val="001B2DB4"/>
    <w:rsid w:val="001B5155"/>
    <w:rsid w:val="001B64FA"/>
    <w:rsid w:val="001B6706"/>
    <w:rsid w:val="001C00BD"/>
    <w:rsid w:val="001C20CF"/>
    <w:rsid w:val="001C6001"/>
    <w:rsid w:val="001D0BC3"/>
    <w:rsid w:val="001D0C58"/>
    <w:rsid w:val="001D1157"/>
    <w:rsid w:val="001D75B1"/>
    <w:rsid w:val="001E0829"/>
    <w:rsid w:val="001E25FE"/>
    <w:rsid w:val="001E2BAE"/>
    <w:rsid w:val="001E2FDF"/>
    <w:rsid w:val="001E60D9"/>
    <w:rsid w:val="001E7689"/>
    <w:rsid w:val="001F3E17"/>
    <w:rsid w:val="001F4374"/>
    <w:rsid w:val="001F5DFF"/>
    <w:rsid w:val="001F77C5"/>
    <w:rsid w:val="0020068E"/>
    <w:rsid w:val="00202EFB"/>
    <w:rsid w:val="00203A49"/>
    <w:rsid w:val="00203C70"/>
    <w:rsid w:val="00203ECA"/>
    <w:rsid w:val="002048B4"/>
    <w:rsid w:val="00210AAE"/>
    <w:rsid w:val="00211B90"/>
    <w:rsid w:val="00213D4D"/>
    <w:rsid w:val="00215949"/>
    <w:rsid w:val="00220579"/>
    <w:rsid w:val="00222EF3"/>
    <w:rsid w:val="002249E9"/>
    <w:rsid w:val="0022551B"/>
    <w:rsid w:val="00227F4D"/>
    <w:rsid w:val="00233BA3"/>
    <w:rsid w:val="00236B84"/>
    <w:rsid w:val="00236DB1"/>
    <w:rsid w:val="00241270"/>
    <w:rsid w:val="002427DF"/>
    <w:rsid w:val="0024351D"/>
    <w:rsid w:val="00246DA8"/>
    <w:rsid w:val="00250A80"/>
    <w:rsid w:val="00251E86"/>
    <w:rsid w:val="00252E9A"/>
    <w:rsid w:val="00253A05"/>
    <w:rsid w:val="00256C1C"/>
    <w:rsid w:val="00263BD6"/>
    <w:rsid w:val="002651DA"/>
    <w:rsid w:val="00266735"/>
    <w:rsid w:val="0027007B"/>
    <w:rsid w:val="0027458D"/>
    <w:rsid w:val="00274E9D"/>
    <w:rsid w:val="0027768E"/>
    <w:rsid w:val="0028064C"/>
    <w:rsid w:val="002806D7"/>
    <w:rsid w:val="00283F46"/>
    <w:rsid w:val="002858DD"/>
    <w:rsid w:val="00286CDB"/>
    <w:rsid w:val="00287532"/>
    <w:rsid w:val="002907FD"/>
    <w:rsid w:val="00294D09"/>
    <w:rsid w:val="00295DA9"/>
    <w:rsid w:val="0029675E"/>
    <w:rsid w:val="002A03E8"/>
    <w:rsid w:val="002A13F6"/>
    <w:rsid w:val="002A2FFF"/>
    <w:rsid w:val="002A4602"/>
    <w:rsid w:val="002A5278"/>
    <w:rsid w:val="002A570E"/>
    <w:rsid w:val="002A6CEE"/>
    <w:rsid w:val="002B5EE9"/>
    <w:rsid w:val="002B6546"/>
    <w:rsid w:val="002B679F"/>
    <w:rsid w:val="002C1411"/>
    <w:rsid w:val="002C2D38"/>
    <w:rsid w:val="002C3C3A"/>
    <w:rsid w:val="002C486E"/>
    <w:rsid w:val="002C4DE7"/>
    <w:rsid w:val="002C6AF0"/>
    <w:rsid w:val="002C72B1"/>
    <w:rsid w:val="002D0E81"/>
    <w:rsid w:val="002D2326"/>
    <w:rsid w:val="002D2F26"/>
    <w:rsid w:val="002D42E9"/>
    <w:rsid w:val="002D6B7D"/>
    <w:rsid w:val="002D74B1"/>
    <w:rsid w:val="002E1E94"/>
    <w:rsid w:val="002E5E6D"/>
    <w:rsid w:val="002E6DF8"/>
    <w:rsid w:val="002F114B"/>
    <w:rsid w:val="002F1158"/>
    <w:rsid w:val="002F1CA9"/>
    <w:rsid w:val="002F3A9F"/>
    <w:rsid w:val="002F67FC"/>
    <w:rsid w:val="00300210"/>
    <w:rsid w:val="00300EFD"/>
    <w:rsid w:val="00303801"/>
    <w:rsid w:val="00304EA0"/>
    <w:rsid w:val="0030509B"/>
    <w:rsid w:val="00305F07"/>
    <w:rsid w:val="00310FA2"/>
    <w:rsid w:val="00312E2B"/>
    <w:rsid w:val="003139D8"/>
    <w:rsid w:val="00316876"/>
    <w:rsid w:val="00317093"/>
    <w:rsid w:val="00317C7B"/>
    <w:rsid w:val="00321924"/>
    <w:rsid w:val="00323113"/>
    <w:rsid w:val="0032388F"/>
    <w:rsid w:val="0032534A"/>
    <w:rsid w:val="00327CF0"/>
    <w:rsid w:val="003316B6"/>
    <w:rsid w:val="00336284"/>
    <w:rsid w:val="00340E06"/>
    <w:rsid w:val="00354DD8"/>
    <w:rsid w:val="00356D81"/>
    <w:rsid w:val="003610DF"/>
    <w:rsid w:val="00362382"/>
    <w:rsid w:val="00362D8C"/>
    <w:rsid w:val="00365F25"/>
    <w:rsid w:val="00371F4E"/>
    <w:rsid w:val="00372DD7"/>
    <w:rsid w:val="0037523C"/>
    <w:rsid w:val="00375735"/>
    <w:rsid w:val="00377E20"/>
    <w:rsid w:val="00382997"/>
    <w:rsid w:val="003850C3"/>
    <w:rsid w:val="0039433F"/>
    <w:rsid w:val="00396FF6"/>
    <w:rsid w:val="00397EF2"/>
    <w:rsid w:val="003A15D1"/>
    <w:rsid w:val="003A213F"/>
    <w:rsid w:val="003A2A44"/>
    <w:rsid w:val="003A534F"/>
    <w:rsid w:val="003B1757"/>
    <w:rsid w:val="003B2407"/>
    <w:rsid w:val="003B2F1E"/>
    <w:rsid w:val="003C0174"/>
    <w:rsid w:val="003C0830"/>
    <w:rsid w:val="003C10BB"/>
    <w:rsid w:val="003C1C2B"/>
    <w:rsid w:val="003C2F5B"/>
    <w:rsid w:val="003C57E1"/>
    <w:rsid w:val="003D1726"/>
    <w:rsid w:val="003E0D69"/>
    <w:rsid w:val="003E0E11"/>
    <w:rsid w:val="003E2016"/>
    <w:rsid w:val="003E28AC"/>
    <w:rsid w:val="003E46CA"/>
    <w:rsid w:val="003E5460"/>
    <w:rsid w:val="003E62A9"/>
    <w:rsid w:val="003E7892"/>
    <w:rsid w:val="003F1CDD"/>
    <w:rsid w:val="003F27F9"/>
    <w:rsid w:val="003F5FF7"/>
    <w:rsid w:val="003F6E2C"/>
    <w:rsid w:val="003F701A"/>
    <w:rsid w:val="0040245E"/>
    <w:rsid w:val="00402AF3"/>
    <w:rsid w:val="00402F09"/>
    <w:rsid w:val="00406B54"/>
    <w:rsid w:val="00406F3A"/>
    <w:rsid w:val="004101D6"/>
    <w:rsid w:val="00412B08"/>
    <w:rsid w:val="00415F0E"/>
    <w:rsid w:val="0041600D"/>
    <w:rsid w:val="0042388E"/>
    <w:rsid w:val="00424175"/>
    <w:rsid w:val="004315AC"/>
    <w:rsid w:val="00436989"/>
    <w:rsid w:val="00440C38"/>
    <w:rsid w:val="00442899"/>
    <w:rsid w:val="004452DF"/>
    <w:rsid w:val="004509C8"/>
    <w:rsid w:val="00453A88"/>
    <w:rsid w:val="00457147"/>
    <w:rsid w:val="0046155E"/>
    <w:rsid w:val="00462925"/>
    <w:rsid w:val="00463227"/>
    <w:rsid w:val="00465686"/>
    <w:rsid w:val="00472EBA"/>
    <w:rsid w:val="004751BE"/>
    <w:rsid w:val="004824D9"/>
    <w:rsid w:val="00483C57"/>
    <w:rsid w:val="00483C92"/>
    <w:rsid w:val="00485EAE"/>
    <w:rsid w:val="004868B3"/>
    <w:rsid w:val="0048764C"/>
    <w:rsid w:val="0048773E"/>
    <w:rsid w:val="00487D45"/>
    <w:rsid w:val="00491862"/>
    <w:rsid w:val="00492098"/>
    <w:rsid w:val="00494D98"/>
    <w:rsid w:val="00494FC4"/>
    <w:rsid w:val="00496095"/>
    <w:rsid w:val="00496E18"/>
    <w:rsid w:val="004A11D0"/>
    <w:rsid w:val="004A29A3"/>
    <w:rsid w:val="004A3BB2"/>
    <w:rsid w:val="004A7D0F"/>
    <w:rsid w:val="004B210B"/>
    <w:rsid w:val="004B5667"/>
    <w:rsid w:val="004B6962"/>
    <w:rsid w:val="004C18F4"/>
    <w:rsid w:val="004C6C59"/>
    <w:rsid w:val="004D1AF9"/>
    <w:rsid w:val="004E0755"/>
    <w:rsid w:val="004E1F3C"/>
    <w:rsid w:val="004E4D56"/>
    <w:rsid w:val="004E5D03"/>
    <w:rsid w:val="004E66AD"/>
    <w:rsid w:val="004F0A1D"/>
    <w:rsid w:val="00501862"/>
    <w:rsid w:val="00502217"/>
    <w:rsid w:val="00502B51"/>
    <w:rsid w:val="005032F6"/>
    <w:rsid w:val="0050536F"/>
    <w:rsid w:val="00515559"/>
    <w:rsid w:val="0051633F"/>
    <w:rsid w:val="005166CF"/>
    <w:rsid w:val="005303E3"/>
    <w:rsid w:val="00532D7C"/>
    <w:rsid w:val="00541B7E"/>
    <w:rsid w:val="0054558A"/>
    <w:rsid w:val="00545C49"/>
    <w:rsid w:val="005506C5"/>
    <w:rsid w:val="00561FB5"/>
    <w:rsid w:val="005642A1"/>
    <w:rsid w:val="00567C7B"/>
    <w:rsid w:val="0057048A"/>
    <w:rsid w:val="0057242D"/>
    <w:rsid w:val="005775BA"/>
    <w:rsid w:val="00583958"/>
    <w:rsid w:val="005856C2"/>
    <w:rsid w:val="00586148"/>
    <w:rsid w:val="0058649C"/>
    <w:rsid w:val="00587BDA"/>
    <w:rsid w:val="0059168E"/>
    <w:rsid w:val="005B459D"/>
    <w:rsid w:val="005B75A0"/>
    <w:rsid w:val="005C1D09"/>
    <w:rsid w:val="005C301E"/>
    <w:rsid w:val="005C45B4"/>
    <w:rsid w:val="005C577B"/>
    <w:rsid w:val="005C5EFF"/>
    <w:rsid w:val="005C7D27"/>
    <w:rsid w:val="005D16E7"/>
    <w:rsid w:val="005D1B10"/>
    <w:rsid w:val="005D1F78"/>
    <w:rsid w:val="005D3B2B"/>
    <w:rsid w:val="005D6E77"/>
    <w:rsid w:val="005D7864"/>
    <w:rsid w:val="005E1B40"/>
    <w:rsid w:val="005E2942"/>
    <w:rsid w:val="005E3EB5"/>
    <w:rsid w:val="005E6F02"/>
    <w:rsid w:val="005E6F2F"/>
    <w:rsid w:val="005F0710"/>
    <w:rsid w:val="005F426B"/>
    <w:rsid w:val="005F4AD5"/>
    <w:rsid w:val="005F6A5D"/>
    <w:rsid w:val="006001AB"/>
    <w:rsid w:val="006004E2"/>
    <w:rsid w:val="00600CF9"/>
    <w:rsid w:val="00601238"/>
    <w:rsid w:val="00601D04"/>
    <w:rsid w:val="00603624"/>
    <w:rsid w:val="00605215"/>
    <w:rsid w:val="00605CA8"/>
    <w:rsid w:val="00606525"/>
    <w:rsid w:val="00614B28"/>
    <w:rsid w:val="00621A00"/>
    <w:rsid w:val="00622D34"/>
    <w:rsid w:val="00626707"/>
    <w:rsid w:val="00632649"/>
    <w:rsid w:val="006328B1"/>
    <w:rsid w:val="006338A9"/>
    <w:rsid w:val="00634C08"/>
    <w:rsid w:val="00636580"/>
    <w:rsid w:val="00642407"/>
    <w:rsid w:val="006433CE"/>
    <w:rsid w:val="006434FB"/>
    <w:rsid w:val="00647C7D"/>
    <w:rsid w:val="00647D21"/>
    <w:rsid w:val="00650025"/>
    <w:rsid w:val="00653AAD"/>
    <w:rsid w:val="00653E0E"/>
    <w:rsid w:val="006546F4"/>
    <w:rsid w:val="006555A4"/>
    <w:rsid w:val="00655C99"/>
    <w:rsid w:val="00661C3C"/>
    <w:rsid w:val="00667348"/>
    <w:rsid w:val="00667AC9"/>
    <w:rsid w:val="00667CF8"/>
    <w:rsid w:val="00670FDB"/>
    <w:rsid w:val="00671565"/>
    <w:rsid w:val="0067189F"/>
    <w:rsid w:val="00674107"/>
    <w:rsid w:val="006742CA"/>
    <w:rsid w:val="00674EE2"/>
    <w:rsid w:val="006835D1"/>
    <w:rsid w:val="00685AAE"/>
    <w:rsid w:val="006864F1"/>
    <w:rsid w:val="00686506"/>
    <w:rsid w:val="0068771D"/>
    <w:rsid w:val="00691D51"/>
    <w:rsid w:val="00696584"/>
    <w:rsid w:val="006A0635"/>
    <w:rsid w:val="006A11B8"/>
    <w:rsid w:val="006A1F1E"/>
    <w:rsid w:val="006A4463"/>
    <w:rsid w:val="006A44D2"/>
    <w:rsid w:val="006A45F1"/>
    <w:rsid w:val="006A48B1"/>
    <w:rsid w:val="006A4FD0"/>
    <w:rsid w:val="006B250C"/>
    <w:rsid w:val="006B3743"/>
    <w:rsid w:val="006B7BBE"/>
    <w:rsid w:val="006C04F7"/>
    <w:rsid w:val="006C143C"/>
    <w:rsid w:val="006C1A8D"/>
    <w:rsid w:val="006C31F8"/>
    <w:rsid w:val="006C6B56"/>
    <w:rsid w:val="006C7434"/>
    <w:rsid w:val="006D2052"/>
    <w:rsid w:val="006D3AE4"/>
    <w:rsid w:val="006D74D0"/>
    <w:rsid w:val="006E070C"/>
    <w:rsid w:val="006E186F"/>
    <w:rsid w:val="006E193D"/>
    <w:rsid w:val="006E2E03"/>
    <w:rsid w:val="006E4B23"/>
    <w:rsid w:val="006E55BF"/>
    <w:rsid w:val="006E59A5"/>
    <w:rsid w:val="006F69B2"/>
    <w:rsid w:val="006F6C7A"/>
    <w:rsid w:val="006F78EF"/>
    <w:rsid w:val="006F7FAB"/>
    <w:rsid w:val="00701BD7"/>
    <w:rsid w:val="0070315C"/>
    <w:rsid w:val="0070543D"/>
    <w:rsid w:val="007061F5"/>
    <w:rsid w:val="0070633F"/>
    <w:rsid w:val="0071062B"/>
    <w:rsid w:val="00713B04"/>
    <w:rsid w:val="00715A4B"/>
    <w:rsid w:val="007178C8"/>
    <w:rsid w:val="00720AF7"/>
    <w:rsid w:val="0072190C"/>
    <w:rsid w:val="00723113"/>
    <w:rsid w:val="007258C1"/>
    <w:rsid w:val="00731C90"/>
    <w:rsid w:val="00734CCF"/>
    <w:rsid w:val="0074029C"/>
    <w:rsid w:val="00747AAF"/>
    <w:rsid w:val="00750082"/>
    <w:rsid w:val="007523A1"/>
    <w:rsid w:val="00753BBE"/>
    <w:rsid w:val="0075492A"/>
    <w:rsid w:val="0075771F"/>
    <w:rsid w:val="00757CCC"/>
    <w:rsid w:val="00761B2B"/>
    <w:rsid w:val="007622F7"/>
    <w:rsid w:val="007661B4"/>
    <w:rsid w:val="007677B7"/>
    <w:rsid w:val="00767CD7"/>
    <w:rsid w:val="00770055"/>
    <w:rsid w:val="00773E26"/>
    <w:rsid w:val="0077476B"/>
    <w:rsid w:val="007757D1"/>
    <w:rsid w:val="007759D6"/>
    <w:rsid w:val="00777129"/>
    <w:rsid w:val="00781819"/>
    <w:rsid w:val="00783477"/>
    <w:rsid w:val="00785844"/>
    <w:rsid w:val="00787A90"/>
    <w:rsid w:val="00792E6F"/>
    <w:rsid w:val="00795254"/>
    <w:rsid w:val="00795B2D"/>
    <w:rsid w:val="00797314"/>
    <w:rsid w:val="00797A0A"/>
    <w:rsid w:val="007A5CC3"/>
    <w:rsid w:val="007A63E7"/>
    <w:rsid w:val="007A6E25"/>
    <w:rsid w:val="007B0EAD"/>
    <w:rsid w:val="007B2A8B"/>
    <w:rsid w:val="007B34F2"/>
    <w:rsid w:val="007B50DC"/>
    <w:rsid w:val="007C2567"/>
    <w:rsid w:val="007C3058"/>
    <w:rsid w:val="007D45D1"/>
    <w:rsid w:val="007D74F0"/>
    <w:rsid w:val="007E0DDE"/>
    <w:rsid w:val="007E21F2"/>
    <w:rsid w:val="007E3804"/>
    <w:rsid w:val="007E4422"/>
    <w:rsid w:val="007E5353"/>
    <w:rsid w:val="007F06FB"/>
    <w:rsid w:val="007F28BC"/>
    <w:rsid w:val="007F2CB0"/>
    <w:rsid w:val="007F3F14"/>
    <w:rsid w:val="008008B6"/>
    <w:rsid w:val="0080158D"/>
    <w:rsid w:val="0080243E"/>
    <w:rsid w:val="00803DDC"/>
    <w:rsid w:val="008077B3"/>
    <w:rsid w:val="00811251"/>
    <w:rsid w:val="00814E9A"/>
    <w:rsid w:val="008202B3"/>
    <w:rsid w:val="0082117D"/>
    <w:rsid w:val="008217B7"/>
    <w:rsid w:val="0082473A"/>
    <w:rsid w:val="00825B80"/>
    <w:rsid w:val="00826E6F"/>
    <w:rsid w:val="00834DBF"/>
    <w:rsid w:val="00840EB2"/>
    <w:rsid w:val="008438EB"/>
    <w:rsid w:val="0084439E"/>
    <w:rsid w:val="0084785A"/>
    <w:rsid w:val="00851061"/>
    <w:rsid w:val="0085613B"/>
    <w:rsid w:val="008571FC"/>
    <w:rsid w:val="00857649"/>
    <w:rsid w:val="00857836"/>
    <w:rsid w:val="00861E99"/>
    <w:rsid w:val="00864498"/>
    <w:rsid w:val="00870FFD"/>
    <w:rsid w:val="0087399D"/>
    <w:rsid w:val="0087472E"/>
    <w:rsid w:val="00875EDD"/>
    <w:rsid w:val="008805E7"/>
    <w:rsid w:val="00882062"/>
    <w:rsid w:val="00882251"/>
    <w:rsid w:val="00885B3D"/>
    <w:rsid w:val="0088708C"/>
    <w:rsid w:val="00890ECD"/>
    <w:rsid w:val="00892CEC"/>
    <w:rsid w:val="00894070"/>
    <w:rsid w:val="008956A8"/>
    <w:rsid w:val="008A177F"/>
    <w:rsid w:val="008A4C2A"/>
    <w:rsid w:val="008B2148"/>
    <w:rsid w:val="008B279E"/>
    <w:rsid w:val="008B2999"/>
    <w:rsid w:val="008B5F44"/>
    <w:rsid w:val="008C1059"/>
    <w:rsid w:val="008C1E78"/>
    <w:rsid w:val="008C5D19"/>
    <w:rsid w:val="008C6DEB"/>
    <w:rsid w:val="008C7F54"/>
    <w:rsid w:val="008D1A51"/>
    <w:rsid w:val="008D3BF4"/>
    <w:rsid w:val="008D49AD"/>
    <w:rsid w:val="008D7D25"/>
    <w:rsid w:val="008E26B5"/>
    <w:rsid w:val="008E548D"/>
    <w:rsid w:val="008E6A60"/>
    <w:rsid w:val="008E6E96"/>
    <w:rsid w:val="008F0537"/>
    <w:rsid w:val="008F1031"/>
    <w:rsid w:val="008F7498"/>
    <w:rsid w:val="009039B8"/>
    <w:rsid w:val="009047A6"/>
    <w:rsid w:val="0091154F"/>
    <w:rsid w:val="009115DE"/>
    <w:rsid w:val="00912052"/>
    <w:rsid w:val="00912FD5"/>
    <w:rsid w:val="0091647E"/>
    <w:rsid w:val="00921660"/>
    <w:rsid w:val="00921A4A"/>
    <w:rsid w:val="00923372"/>
    <w:rsid w:val="0092435A"/>
    <w:rsid w:val="00925647"/>
    <w:rsid w:val="0093130C"/>
    <w:rsid w:val="009338B5"/>
    <w:rsid w:val="009350FD"/>
    <w:rsid w:val="0093703A"/>
    <w:rsid w:val="00940920"/>
    <w:rsid w:val="00947626"/>
    <w:rsid w:val="009519DF"/>
    <w:rsid w:val="00952888"/>
    <w:rsid w:val="00952E75"/>
    <w:rsid w:val="00957B4D"/>
    <w:rsid w:val="0096114D"/>
    <w:rsid w:val="00961AFC"/>
    <w:rsid w:val="00962266"/>
    <w:rsid w:val="00963A32"/>
    <w:rsid w:val="00965EEF"/>
    <w:rsid w:val="00965F7F"/>
    <w:rsid w:val="009665CC"/>
    <w:rsid w:val="00967816"/>
    <w:rsid w:val="009716E3"/>
    <w:rsid w:val="00971B04"/>
    <w:rsid w:val="009725D3"/>
    <w:rsid w:val="0097288D"/>
    <w:rsid w:val="00972F84"/>
    <w:rsid w:val="0097422D"/>
    <w:rsid w:val="00974336"/>
    <w:rsid w:val="00977652"/>
    <w:rsid w:val="00980668"/>
    <w:rsid w:val="009830DC"/>
    <w:rsid w:val="00984126"/>
    <w:rsid w:val="00992AE6"/>
    <w:rsid w:val="0099561C"/>
    <w:rsid w:val="00995F41"/>
    <w:rsid w:val="00996708"/>
    <w:rsid w:val="00997E8E"/>
    <w:rsid w:val="009A215E"/>
    <w:rsid w:val="009A224E"/>
    <w:rsid w:val="009A68F4"/>
    <w:rsid w:val="009A73C6"/>
    <w:rsid w:val="009B1815"/>
    <w:rsid w:val="009B46CE"/>
    <w:rsid w:val="009B50BF"/>
    <w:rsid w:val="009B60E8"/>
    <w:rsid w:val="009C065B"/>
    <w:rsid w:val="009C066F"/>
    <w:rsid w:val="009C4B52"/>
    <w:rsid w:val="009C6D42"/>
    <w:rsid w:val="009C6DA9"/>
    <w:rsid w:val="009D1B09"/>
    <w:rsid w:val="009D2985"/>
    <w:rsid w:val="009D6806"/>
    <w:rsid w:val="009D6DEF"/>
    <w:rsid w:val="009E2C92"/>
    <w:rsid w:val="009E55B8"/>
    <w:rsid w:val="009F2D47"/>
    <w:rsid w:val="009F3B20"/>
    <w:rsid w:val="009F63C5"/>
    <w:rsid w:val="009F7BB6"/>
    <w:rsid w:val="00A02173"/>
    <w:rsid w:val="00A10F95"/>
    <w:rsid w:val="00A111DE"/>
    <w:rsid w:val="00A141B5"/>
    <w:rsid w:val="00A15334"/>
    <w:rsid w:val="00A21BF7"/>
    <w:rsid w:val="00A23077"/>
    <w:rsid w:val="00A23229"/>
    <w:rsid w:val="00A254B9"/>
    <w:rsid w:val="00A2729D"/>
    <w:rsid w:val="00A31FC5"/>
    <w:rsid w:val="00A32873"/>
    <w:rsid w:val="00A36F47"/>
    <w:rsid w:val="00A40A53"/>
    <w:rsid w:val="00A41165"/>
    <w:rsid w:val="00A463EA"/>
    <w:rsid w:val="00A47D14"/>
    <w:rsid w:val="00A50146"/>
    <w:rsid w:val="00A5040B"/>
    <w:rsid w:val="00A512E0"/>
    <w:rsid w:val="00A51405"/>
    <w:rsid w:val="00A55D97"/>
    <w:rsid w:val="00A62529"/>
    <w:rsid w:val="00A676B3"/>
    <w:rsid w:val="00A702F2"/>
    <w:rsid w:val="00A76E3F"/>
    <w:rsid w:val="00A83851"/>
    <w:rsid w:val="00A843B5"/>
    <w:rsid w:val="00A845F9"/>
    <w:rsid w:val="00A860BF"/>
    <w:rsid w:val="00A91A3D"/>
    <w:rsid w:val="00A93A4C"/>
    <w:rsid w:val="00A95A4C"/>
    <w:rsid w:val="00A9646C"/>
    <w:rsid w:val="00AA6A4A"/>
    <w:rsid w:val="00AB2E20"/>
    <w:rsid w:val="00AB3C00"/>
    <w:rsid w:val="00AC1B62"/>
    <w:rsid w:val="00AC591C"/>
    <w:rsid w:val="00AC6479"/>
    <w:rsid w:val="00AC6B7D"/>
    <w:rsid w:val="00AC78DF"/>
    <w:rsid w:val="00AD452F"/>
    <w:rsid w:val="00AD5ED9"/>
    <w:rsid w:val="00AE145B"/>
    <w:rsid w:val="00AE1608"/>
    <w:rsid w:val="00AE5BBB"/>
    <w:rsid w:val="00AF1231"/>
    <w:rsid w:val="00AF1785"/>
    <w:rsid w:val="00AF2C81"/>
    <w:rsid w:val="00AF2D11"/>
    <w:rsid w:val="00AF43EB"/>
    <w:rsid w:val="00B01897"/>
    <w:rsid w:val="00B03F9B"/>
    <w:rsid w:val="00B0601B"/>
    <w:rsid w:val="00B069A2"/>
    <w:rsid w:val="00B07C0B"/>
    <w:rsid w:val="00B07CDD"/>
    <w:rsid w:val="00B1260A"/>
    <w:rsid w:val="00B1474B"/>
    <w:rsid w:val="00B15E7D"/>
    <w:rsid w:val="00B16FB2"/>
    <w:rsid w:val="00B178AE"/>
    <w:rsid w:val="00B20606"/>
    <w:rsid w:val="00B22226"/>
    <w:rsid w:val="00B24487"/>
    <w:rsid w:val="00B24E83"/>
    <w:rsid w:val="00B260E8"/>
    <w:rsid w:val="00B26577"/>
    <w:rsid w:val="00B34719"/>
    <w:rsid w:val="00B3595F"/>
    <w:rsid w:val="00B40626"/>
    <w:rsid w:val="00B41717"/>
    <w:rsid w:val="00B41AE1"/>
    <w:rsid w:val="00B5205C"/>
    <w:rsid w:val="00B529A5"/>
    <w:rsid w:val="00B52B2E"/>
    <w:rsid w:val="00B60186"/>
    <w:rsid w:val="00B6075A"/>
    <w:rsid w:val="00B6298D"/>
    <w:rsid w:val="00B65F18"/>
    <w:rsid w:val="00B67427"/>
    <w:rsid w:val="00B72C68"/>
    <w:rsid w:val="00B7402C"/>
    <w:rsid w:val="00B74A8B"/>
    <w:rsid w:val="00B81B7A"/>
    <w:rsid w:val="00B84635"/>
    <w:rsid w:val="00B84D74"/>
    <w:rsid w:val="00B84E45"/>
    <w:rsid w:val="00B9057C"/>
    <w:rsid w:val="00B93348"/>
    <w:rsid w:val="00B94DD2"/>
    <w:rsid w:val="00BA0069"/>
    <w:rsid w:val="00BA38B1"/>
    <w:rsid w:val="00BA6B48"/>
    <w:rsid w:val="00BB1D67"/>
    <w:rsid w:val="00BB399B"/>
    <w:rsid w:val="00BB51DE"/>
    <w:rsid w:val="00BB5679"/>
    <w:rsid w:val="00BB6800"/>
    <w:rsid w:val="00BC19D6"/>
    <w:rsid w:val="00BC2A06"/>
    <w:rsid w:val="00BC2E63"/>
    <w:rsid w:val="00BC4D06"/>
    <w:rsid w:val="00BC74A9"/>
    <w:rsid w:val="00BD1750"/>
    <w:rsid w:val="00BD5297"/>
    <w:rsid w:val="00BE3061"/>
    <w:rsid w:val="00BE502A"/>
    <w:rsid w:val="00BE71AF"/>
    <w:rsid w:val="00BE7DFA"/>
    <w:rsid w:val="00BF28E0"/>
    <w:rsid w:val="00BF354C"/>
    <w:rsid w:val="00BF3A1C"/>
    <w:rsid w:val="00C055B4"/>
    <w:rsid w:val="00C12320"/>
    <w:rsid w:val="00C156D5"/>
    <w:rsid w:val="00C16CC9"/>
    <w:rsid w:val="00C24272"/>
    <w:rsid w:val="00C26BF5"/>
    <w:rsid w:val="00C33CCD"/>
    <w:rsid w:val="00C34298"/>
    <w:rsid w:val="00C36E5C"/>
    <w:rsid w:val="00C42D6D"/>
    <w:rsid w:val="00C43FE4"/>
    <w:rsid w:val="00C452AD"/>
    <w:rsid w:val="00C45CFC"/>
    <w:rsid w:val="00C46685"/>
    <w:rsid w:val="00C50DB3"/>
    <w:rsid w:val="00C65027"/>
    <w:rsid w:val="00C70ACA"/>
    <w:rsid w:val="00C73D96"/>
    <w:rsid w:val="00C775FE"/>
    <w:rsid w:val="00C81185"/>
    <w:rsid w:val="00C81641"/>
    <w:rsid w:val="00C8328E"/>
    <w:rsid w:val="00C8335B"/>
    <w:rsid w:val="00C86AFA"/>
    <w:rsid w:val="00C9187C"/>
    <w:rsid w:val="00C921BC"/>
    <w:rsid w:val="00C93DA9"/>
    <w:rsid w:val="00C94E0D"/>
    <w:rsid w:val="00C961BD"/>
    <w:rsid w:val="00CA1848"/>
    <w:rsid w:val="00CA1C79"/>
    <w:rsid w:val="00CA291B"/>
    <w:rsid w:val="00CA33AA"/>
    <w:rsid w:val="00CA7B0A"/>
    <w:rsid w:val="00CC04B0"/>
    <w:rsid w:val="00CC113A"/>
    <w:rsid w:val="00CC2090"/>
    <w:rsid w:val="00CC41F0"/>
    <w:rsid w:val="00CD06DC"/>
    <w:rsid w:val="00CD1EFF"/>
    <w:rsid w:val="00CD21F4"/>
    <w:rsid w:val="00CD27A4"/>
    <w:rsid w:val="00CD31D8"/>
    <w:rsid w:val="00CD5A6F"/>
    <w:rsid w:val="00CD7833"/>
    <w:rsid w:val="00CE1ECA"/>
    <w:rsid w:val="00CE3D2E"/>
    <w:rsid w:val="00CE4013"/>
    <w:rsid w:val="00CE4066"/>
    <w:rsid w:val="00CE4D5A"/>
    <w:rsid w:val="00CE4FA1"/>
    <w:rsid w:val="00CE6FFF"/>
    <w:rsid w:val="00CE7242"/>
    <w:rsid w:val="00CE735B"/>
    <w:rsid w:val="00CF1FF8"/>
    <w:rsid w:val="00CF64F5"/>
    <w:rsid w:val="00CF6E26"/>
    <w:rsid w:val="00CF7A98"/>
    <w:rsid w:val="00D003F5"/>
    <w:rsid w:val="00D00DE5"/>
    <w:rsid w:val="00D012CA"/>
    <w:rsid w:val="00D01472"/>
    <w:rsid w:val="00D02E18"/>
    <w:rsid w:val="00D037C6"/>
    <w:rsid w:val="00D041AE"/>
    <w:rsid w:val="00D06EE1"/>
    <w:rsid w:val="00D077BD"/>
    <w:rsid w:val="00D1110F"/>
    <w:rsid w:val="00D12052"/>
    <w:rsid w:val="00D14391"/>
    <w:rsid w:val="00D162E9"/>
    <w:rsid w:val="00D17A10"/>
    <w:rsid w:val="00D20DA8"/>
    <w:rsid w:val="00D22719"/>
    <w:rsid w:val="00D2338C"/>
    <w:rsid w:val="00D23D54"/>
    <w:rsid w:val="00D3099E"/>
    <w:rsid w:val="00D36710"/>
    <w:rsid w:val="00D421D5"/>
    <w:rsid w:val="00D518BB"/>
    <w:rsid w:val="00D6348F"/>
    <w:rsid w:val="00D6382A"/>
    <w:rsid w:val="00D64871"/>
    <w:rsid w:val="00D7167A"/>
    <w:rsid w:val="00D74341"/>
    <w:rsid w:val="00D752BF"/>
    <w:rsid w:val="00D80ED9"/>
    <w:rsid w:val="00D82497"/>
    <w:rsid w:val="00D855E6"/>
    <w:rsid w:val="00D85CB6"/>
    <w:rsid w:val="00D861C2"/>
    <w:rsid w:val="00D87ED8"/>
    <w:rsid w:val="00D92FED"/>
    <w:rsid w:val="00D93A44"/>
    <w:rsid w:val="00D93EE7"/>
    <w:rsid w:val="00D9749F"/>
    <w:rsid w:val="00DA092F"/>
    <w:rsid w:val="00DA7C8B"/>
    <w:rsid w:val="00DB11A4"/>
    <w:rsid w:val="00DB166D"/>
    <w:rsid w:val="00DB393A"/>
    <w:rsid w:val="00DB6101"/>
    <w:rsid w:val="00DB6196"/>
    <w:rsid w:val="00DB78C8"/>
    <w:rsid w:val="00DC149D"/>
    <w:rsid w:val="00DC4B7F"/>
    <w:rsid w:val="00DC685B"/>
    <w:rsid w:val="00DD3E2A"/>
    <w:rsid w:val="00DD4515"/>
    <w:rsid w:val="00DD5D2A"/>
    <w:rsid w:val="00DE000E"/>
    <w:rsid w:val="00DE196E"/>
    <w:rsid w:val="00DE2164"/>
    <w:rsid w:val="00DE3552"/>
    <w:rsid w:val="00DE3F81"/>
    <w:rsid w:val="00DE40AA"/>
    <w:rsid w:val="00DE4803"/>
    <w:rsid w:val="00DE4941"/>
    <w:rsid w:val="00DE765F"/>
    <w:rsid w:val="00DF213F"/>
    <w:rsid w:val="00DF7F2B"/>
    <w:rsid w:val="00E00AAA"/>
    <w:rsid w:val="00E00D75"/>
    <w:rsid w:val="00E00D85"/>
    <w:rsid w:val="00E01C5A"/>
    <w:rsid w:val="00E02430"/>
    <w:rsid w:val="00E03FA3"/>
    <w:rsid w:val="00E10B1E"/>
    <w:rsid w:val="00E15622"/>
    <w:rsid w:val="00E20027"/>
    <w:rsid w:val="00E21BEA"/>
    <w:rsid w:val="00E21F54"/>
    <w:rsid w:val="00E23C3F"/>
    <w:rsid w:val="00E27567"/>
    <w:rsid w:val="00E30017"/>
    <w:rsid w:val="00E301BD"/>
    <w:rsid w:val="00E3163B"/>
    <w:rsid w:val="00E332A5"/>
    <w:rsid w:val="00E3390B"/>
    <w:rsid w:val="00E34A3B"/>
    <w:rsid w:val="00E37936"/>
    <w:rsid w:val="00E44ED2"/>
    <w:rsid w:val="00E46BB3"/>
    <w:rsid w:val="00E50023"/>
    <w:rsid w:val="00E516F3"/>
    <w:rsid w:val="00E5289F"/>
    <w:rsid w:val="00E529AA"/>
    <w:rsid w:val="00E52BAA"/>
    <w:rsid w:val="00E56BD6"/>
    <w:rsid w:val="00E623D3"/>
    <w:rsid w:val="00E62BB7"/>
    <w:rsid w:val="00E6594F"/>
    <w:rsid w:val="00E6693A"/>
    <w:rsid w:val="00E709DC"/>
    <w:rsid w:val="00E70DD3"/>
    <w:rsid w:val="00E726A4"/>
    <w:rsid w:val="00E7569A"/>
    <w:rsid w:val="00E77EE1"/>
    <w:rsid w:val="00E83FB3"/>
    <w:rsid w:val="00E849DB"/>
    <w:rsid w:val="00E86B15"/>
    <w:rsid w:val="00E86E82"/>
    <w:rsid w:val="00E87181"/>
    <w:rsid w:val="00E87C0C"/>
    <w:rsid w:val="00E92ECB"/>
    <w:rsid w:val="00E94C21"/>
    <w:rsid w:val="00E96335"/>
    <w:rsid w:val="00E97B2D"/>
    <w:rsid w:val="00EA06C5"/>
    <w:rsid w:val="00EA3F83"/>
    <w:rsid w:val="00EA51BE"/>
    <w:rsid w:val="00EB404A"/>
    <w:rsid w:val="00EB445E"/>
    <w:rsid w:val="00EB7C03"/>
    <w:rsid w:val="00EC1049"/>
    <w:rsid w:val="00EC110F"/>
    <w:rsid w:val="00EC12BE"/>
    <w:rsid w:val="00EC1DE6"/>
    <w:rsid w:val="00EC2DB4"/>
    <w:rsid w:val="00EC2ECD"/>
    <w:rsid w:val="00EC3026"/>
    <w:rsid w:val="00EC4CCA"/>
    <w:rsid w:val="00EC5524"/>
    <w:rsid w:val="00EC6491"/>
    <w:rsid w:val="00ED250A"/>
    <w:rsid w:val="00ED5C24"/>
    <w:rsid w:val="00EE1064"/>
    <w:rsid w:val="00EE2527"/>
    <w:rsid w:val="00EE4247"/>
    <w:rsid w:val="00EE525B"/>
    <w:rsid w:val="00EE55B7"/>
    <w:rsid w:val="00EE65E5"/>
    <w:rsid w:val="00EF378C"/>
    <w:rsid w:val="00EF719F"/>
    <w:rsid w:val="00EF71EB"/>
    <w:rsid w:val="00F01D56"/>
    <w:rsid w:val="00F04BF5"/>
    <w:rsid w:val="00F1366A"/>
    <w:rsid w:val="00F15863"/>
    <w:rsid w:val="00F17B3A"/>
    <w:rsid w:val="00F2186C"/>
    <w:rsid w:val="00F24040"/>
    <w:rsid w:val="00F24623"/>
    <w:rsid w:val="00F2681F"/>
    <w:rsid w:val="00F3017C"/>
    <w:rsid w:val="00F306A5"/>
    <w:rsid w:val="00F3108A"/>
    <w:rsid w:val="00F3278F"/>
    <w:rsid w:val="00F3367D"/>
    <w:rsid w:val="00F34480"/>
    <w:rsid w:val="00F34E33"/>
    <w:rsid w:val="00F35D4E"/>
    <w:rsid w:val="00F363B0"/>
    <w:rsid w:val="00F41BD1"/>
    <w:rsid w:val="00F41C0D"/>
    <w:rsid w:val="00F43A2C"/>
    <w:rsid w:val="00F43CD8"/>
    <w:rsid w:val="00F44583"/>
    <w:rsid w:val="00F4552F"/>
    <w:rsid w:val="00F462A1"/>
    <w:rsid w:val="00F53D7B"/>
    <w:rsid w:val="00F55478"/>
    <w:rsid w:val="00F55FDD"/>
    <w:rsid w:val="00F5637F"/>
    <w:rsid w:val="00F56EF0"/>
    <w:rsid w:val="00F614D6"/>
    <w:rsid w:val="00F63381"/>
    <w:rsid w:val="00F64548"/>
    <w:rsid w:val="00F646BA"/>
    <w:rsid w:val="00F65CEF"/>
    <w:rsid w:val="00F672A0"/>
    <w:rsid w:val="00F71F8C"/>
    <w:rsid w:val="00F721A2"/>
    <w:rsid w:val="00F74531"/>
    <w:rsid w:val="00F84D25"/>
    <w:rsid w:val="00F86875"/>
    <w:rsid w:val="00F905F0"/>
    <w:rsid w:val="00F90BDC"/>
    <w:rsid w:val="00F91B8F"/>
    <w:rsid w:val="00F96567"/>
    <w:rsid w:val="00F9740D"/>
    <w:rsid w:val="00F97526"/>
    <w:rsid w:val="00FA34CA"/>
    <w:rsid w:val="00FA4F1A"/>
    <w:rsid w:val="00FA5DF7"/>
    <w:rsid w:val="00FA6AF4"/>
    <w:rsid w:val="00FA6D24"/>
    <w:rsid w:val="00FA7005"/>
    <w:rsid w:val="00FA72DD"/>
    <w:rsid w:val="00FB053C"/>
    <w:rsid w:val="00FB1FCB"/>
    <w:rsid w:val="00FB60B3"/>
    <w:rsid w:val="00FB70B3"/>
    <w:rsid w:val="00FC0DF2"/>
    <w:rsid w:val="00FC108C"/>
    <w:rsid w:val="00FC25DE"/>
    <w:rsid w:val="00FC26C0"/>
    <w:rsid w:val="00FC2EAA"/>
    <w:rsid w:val="00FC38C3"/>
    <w:rsid w:val="00FC4D06"/>
    <w:rsid w:val="00FC55D8"/>
    <w:rsid w:val="00FC76A1"/>
    <w:rsid w:val="00FD1819"/>
    <w:rsid w:val="00FD30B4"/>
    <w:rsid w:val="00FD48AC"/>
    <w:rsid w:val="00FD4E05"/>
    <w:rsid w:val="00FE3734"/>
    <w:rsid w:val="00FE3858"/>
    <w:rsid w:val="00FE39CC"/>
    <w:rsid w:val="00FE6F2E"/>
    <w:rsid w:val="00FF1011"/>
    <w:rsid w:val="00FF222D"/>
    <w:rsid w:val="00FF57DF"/>
    <w:rsid w:val="00FF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9A86F9-9B19-424A-A0FF-9A30A9A2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5647"/>
    <w:rPr>
      <w:sz w:val="18"/>
      <w:szCs w:val="18"/>
    </w:rPr>
  </w:style>
  <w:style w:type="character" w:customStyle="1" w:styleId="Char">
    <w:name w:val="批注框文本 Char"/>
    <w:basedOn w:val="a0"/>
    <w:link w:val="a3"/>
    <w:uiPriority w:val="99"/>
    <w:semiHidden/>
    <w:rsid w:val="00925647"/>
    <w:rPr>
      <w:sz w:val="18"/>
      <w:szCs w:val="18"/>
    </w:rPr>
  </w:style>
  <w:style w:type="paragraph" w:styleId="a4">
    <w:name w:val="header"/>
    <w:basedOn w:val="a"/>
    <w:link w:val="Char0"/>
    <w:uiPriority w:val="99"/>
    <w:unhideWhenUsed/>
    <w:rsid w:val="00FD4E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D4E05"/>
    <w:rPr>
      <w:sz w:val="18"/>
      <w:szCs w:val="18"/>
    </w:rPr>
  </w:style>
  <w:style w:type="paragraph" w:styleId="a5">
    <w:name w:val="footer"/>
    <w:basedOn w:val="a"/>
    <w:link w:val="Char1"/>
    <w:uiPriority w:val="99"/>
    <w:unhideWhenUsed/>
    <w:rsid w:val="00FD4E05"/>
    <w:pPr>
      <w:tabs>
        <w:tab w:val="center" w:pos="4153"/>
        <w:tab w:val="right" w:pos="8306"/>
      </w:tabs>
      <w:snapToGrid w:val="0"/>
      <w:jc w:val="left"/>
    </w:pPr>
    <w:rPr>
      <w:sz w:val="18"/>
      <w:szCs w:val="18"/>
    </w:rPr>
  </w:style>
  <w:style w:type="character" w:customStyle="1" w:styleId="Char1">
    <w:name w:val="页脚 Char"/>
    <w:basedOn w:val="a0"/>
    <w:link w:val="a5"/>
    <w:uiPriority w:val="99"/>
    <w:rsid w:val="00FD4E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439473">
      <w:bodyDiv w:val="1"/>
      <w:marLeft w:val="0"/>
      <w:marRight w:val="0"/>
      <w:marTop w:val="0"/>
      <w:marBottom w:val="0"/>
      <w:divBdr>
        <w:top w:val="none" w:sz="0" w:space="0" w:color="auto"/>
        <w:left w:val="none" w:sz="0" w:space="0" w:color="auto"/>
        <w:bottom w:val="none" w:sz="0" w:space="0" w:color="auto"/>
        <w:right w:val="none" w:sz="0" w:space="0" w:color="auto"/>
      </w:divBdr>
      <w:divsChild>
        <w:div w:id="527839797">
          <w:marLeft w:val="0"/>
          <w:marRight w:val="0"/>
          <w:marTop w:val="0"/>
          <w:marBottom w:val="0"/>
          <w:divBdr>
            <w:top w:val="none" w:sz="0" w:space="0" w:color="auto"/>
            <w:left w:val="none" w:sz="0" w:space="0" w:color="auto"/>
            <w:bottom w:val="none" w:sz="0" w:space="0" w:color="auto"/>
            <w:right w:val="none" w:sz="0" w:space="0" w:color="auto"/>
          </w:divBdr>
          <w:divsChild>
            <w:div w:id="1425343345">
              <w:marLeft w:val="0"/>
              <w:marRight w:val="450"/>
              <w:marTop w:val="0"/>
              <w:marBottom w:val="0"/>
              <w:divBdr>
                <w:top w:val="none" w:sz="0" w:space="0" w:color="auto"/>
                <w:left w:val="none" w:sz="0" w:space="0" w:color="auto"/>
                <w:bottom w:val="none" w:sz="0" w:space="0" w:color="auto"/>
                <w:right w:val="none" w:sz="0" w:space="0" w:color="auto"/>
              </w:divBdr>
            </w:div>
          </w:divsChild>
        </w:div>
        <w:div w:id="655760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14)" TargetMode="External"/><Relationship Id="rId3" Type="http://schemas.openxmlformats.org/officeDocument/2006/relationships/webSettings" Target="webSettings.xml"/><Relationship Id="rId7" Type="http://schemas.openxmlformats.org/officeDocument/2006/relationships/hyperlink" Target="javascript:font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486</Words>
  <Characters>2771</Characters>
  <Application>Microsoft Office Word</Application>
  <DocSecurity>0</DocSecurity>
  <Lines>23</Lines>
  <Paragraphs>6</Paragraphs>
  <ScaleCrop>false</ScaleCrop>
  <Company>Microsoft</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杨媚</dc:creator>
  <cp:keywords/>
  <dc:description/>
  <cp:lastModifiedBy>杨媚</cp:lastModifiedBy>
  <cp:revision>4</cp:revision>
  <cp:lastPrinted>2021-11-04T03:13:00Z</cp:lastPrinted>
  <dcterms:created xsi:type="dcterms:W3CDTF">2021-11-04T03:10:00Z</dcterms:created>
  <dcterms:modified xsi:type="dcterms:W3CDTF">2021-11-11T09:37:00Z</dcterms:modified>
</cp:coreProperties>
</file>