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A88C">
      <w:pPr>
        <w:pStyle w:val="2"/>
        <w:keepNext w:val="0"/>
        <w:keepLines w:val="0"/>
        <w:widowControl/>
        <w:suppressLineNumbers w:val="0"/>
        <w:shd w:val="clear" w:fill="FFFFFF"/>
        <w:spacing w:before="0" w:beforeAutospacing="0" w:after="0" w:afterAutospacing="0" w:line="504" w:lineRule="atLeast"/>
        <w:ind w:left="0" w:right="0" w:firstLine="806"/>
        <w:jc w:val="center"/>
        <w:rPr>
          <w:rFonts w:hint="eastAsia" w:ascii="宋体" w:hAnsi="宋体" w:eastAsia="宋体" w:cs="宋体"/>
          <w:i w:val="0"/>
          <w:iCs w:val="0"/>
          <w:caps w:val="0"/>
          <w:color w:val="333333"/>
          <w:spacing w:val="0"/>
          <w:sz w:val="28"/>
          <w:szCs w:val="28"/>
        </w:rPr>
      </w:pPr>
      <w:r>
        <w:rPr>
          <w:rStyle w:val="5"/>
          <w:rFonts w:ascii="方正小标宋简体" w:hAnsi="方正小标宋简体" w:eastAsia="方正小标宋简体" w:cs="方正小标宋简体"/>
          <w:b w:val="0"/>
          <w:bCs w:val="0"/>
          <w:i w:val="0"/>
          <w:iCs w:val="0"/>
          <w:caps w:val="0"/>
          <w:color w:val="000000"/>
          <w:spacing w:val="0"/>
          <w:sz w:val="44"/>
          <w:szCs w:val="44"/>
          <w:shd w:val="clear" w:fill="FFFFFF"/>
        </w:rPr>
        <w:t>中央和国家机关培训费管理办法</w:t>
      </w:r>
    </w:p>
    <w:p w14:paraId="4B43FCCF">
      <w:pPr>
        <w:pStyle w:val="2"/>
        <w:keepNext w:val="0"/>
        <w:keepLines w:val="0"/>
        <w:widowControl/>
        <w:suppressLineNumbers w:val="0"/>
        <w:shd w:val="clear" w:fill="FFFFFF"/>
        <w:spacing w:before="156" w:beforeAutospacing="0" w:after="156" w:afterAutospacing="0" w:line="560" w:lineRule="atLeast"/>
        <w:ind w:left="0" w:right="0" w:firstLine="805"/>
        <w:jc w:val="center"/>
        <w:rPr>
          <w:rFonts w:hint="eastAsia" w:ascii="宋体" w:hAnsi="宋体" w:eastAsia="宋体" w:cs="宋体"/>
          <w:i w:val="0"/>
          <w:iCs w:val="0"/>
          <w:caps w:val="0"/>
          <w:color w:val="333333"/>
          <w:spacing w:val="0"/>
          <w:sz w:val="28"/>
          <w:szCs w:val="28"/>
        </w:rPr>
      </w:pPr>
      <w:r>
        <w:rPr>
          <w:rFonts w:ascii="仿宋" w:hAnsi="仿宋" w:eastAsia="仿宋" w:cs="仿宋"/>
          <w:i w:val="0"/>
          <w:iCs w:val="0"/>
          <w:caps w:val="0"/>
          <w:color w:val="000000"/>
          <w:spacing w:val="0"/>
          <w:sz w:val="28"/>
          <w:szCs w:val="28"/>
          <w:shd w:val="clear" w:fill="FFFFFF"/>
        </w:rPr>
        <w:t>财行〔</w:t>
      </w:r>
      <w:r>
        <w:rPr>
          <w:rFonts w:ascii="微软雅黑" w:hAnsi="微软雅黑" w:eastAsia="微软雅黑" w:cs="微软雅黑"/>
          <w:i w:val="0"/>
          <w:iCs w:val="0"/>
          <w:caps w:val="0"/>
          <w:color w:val="000000"/>
          <w:spacing w:val="0"/>
          <w:sz w:val="28"/>
          <w:szCs w:val="28"/>
          <w:shd w:val="clear" w:fill="FFFFFF"/>
          <w:lang w:val="en-US"/>
        </w:rPr>
        <w:t>2016</w:t>
      </w:r>
      <w:r>
        <w:rPr>
          <w:rFonts w:hint="eastAsia" w:ascii="仿宋" w:hAnsi="仿宋" w:eastAsia="仿宋" w:cs="仿宋"/>
          <w:i w:val="0"/>
          <w:iCs w:val="0"/>
          <w:caps w:val="0"/>
          <w:color w:val="000000"/>
          <w:spacing w:val="0"/>
          <w:sz w:val="28"/>
          <w:szCs w:val="28"/>
          <w:shd w:val="clear" w:fill="FFFFFF"/>
        </w:rPr>
        <w:t>〕</w:t>
      </w:r>
      <w:r>
        <w:rPr>
          <w:rFonts w:hint="eastAsia" w:ascii="微软雅黑" w:hAnsi="微软雅黑" w:eastAsia="微软雅黑" w:cs="微软雅黑"/>
          <w:i w:val="0"/>
          <w:iCs w:val="0"/>
          <w:caps w:val="0"/>
          <w:color w:val="000000"/>
          <w:spacing w:val="0"/>
          <w:sz w:val="28"/>
          <w:szCs w:val="28"/>
          <w:shd w:val="clear" w:fill="FFFFFF"/>
          <w:lang w:val="en-US"/>
        </w:rPr>
        <w:t>540</w:t>
      </w:r>
      <w:r>
        <w:rPr>
          <w:rFonts w:hint="eastAsia" w:ascii="仿宋" w:hAnsi="仿宋" w:eastAsia="仿宋" w:cs="仿宋"/>
          <w:i w:val="0"/>
          <w:iCs w:val="0"/>
          <w:caps w:val="0"/>
          <w:color w:val="000000"/>
          <w:spacing w:val="0"/>
          <w:sz w:val="28"/>
          <w:szCs w:val="28"/>
          <w:shd w:val="clear" w:fill="FFFFFF"/>
        </w:rPr>
        <w:t>号</w:t>
      </w:r>
    </w:p>
    <w:p w14:paraId="30517CB7">
      <w:pPr>
        <w:pStyle w:val="2"/>
        <w:keepNext w:val="0"/>
        <w:keepLines w:val="0"/>
        <w:widowControl/>
        <w:suppressLineNumbers w:val="0"/>
        <w:shd w:val="clear" w:fill="FFFFFF"/>
        <w:spacing w:before="312" w:beforeAutospacing="0" w:after="312" w:afterAutospacing="0" w:line="560" w:lineRule="atLeast"/>
        <w:ind w:left="0" w:right="0" w:firstLine="560"/>
        <w:jc w:val="center"/>
        <w:rPr>
          <w:rFonts w:hint="eastAsia" w:ascii="宋体" w:hAnsi="宋体" w:eastAsia="宋体" w:cs="宋体"/>
          <w:i w:val="0"/>
          <w:iCs w:val="0"/>
          <w:caps w:val="0"/>
          <w:color w:val="333333"/>
          <w:spacing w:val="0"/>
          <w:sz w:val="28"/>
          <w:szCs w:val="28"/>
        </w:rPr>
      </w:pPr>
      <w:r>
        <w:rPr>
          <w:rStyle w:val="5"/>
          <w:rFonts w:ascii="黑体" w:hAnsi="宋体" w:eastAsia="黑体" w:cs="黑体"/>
          <w:b/>
          <w:bCs/>
          <w:i w:val="0"/>
          <w:iCs w:val="0"/>
          <w:caps w:val="0"/>
          <w:color w:val="000000"/>
          <w:spacing w:val="0"/>
          <w:sz w:val="32"/>
          <w:szCs w:val="32"/>
          <w:shd w:val="clear" w:fill="FFFFFF"/>
        </w:rPr>
        <w:t>第一章 总则</w:t>
      </w:r>
    </w:p>
    <w:p w14:paraId="20349290">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第一条</w:t>
      </w:r>
      <w:r>
        <w:rPr>
          <w:rFonts w:hint="eastAsia" w:ascii="仿宋" w:hAnsi="仿宋" w:eastAsia="仿宋" w:cs="仿宋"/>
          <w:i w:val="0"/>
          <w:iCs w:val="0"/>
          <w:caps w:val="0"/>
          <w:color w:val="000000"/>
          <w:spacing w:val="0"/>
          <w:sz w:val="32"/>
          <w:szCs w:val="32"/>
          <w:shd w:val="clear" w:fill="FFFFFF"/>
        </w:rPr>
        <w:t> 为进一步规范中央和国家机关培训工作，保证培训工作需要，加强培训经费管理，依据《中华人民共和国公务员法》《干部教育培训工作条例》和其他有关法律法规，制定本办法。</w:t>
      </w:r>
    </w:p>
    <w:p w14:paraId="0D8D6889">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第二条</w:t>
      </w:r>
      <w:r>
        <w:rPr>
          <w:rStyle w:val="5"/>
          <w:rFonts w:hint="eastAsia" w:ascii="微软雅黑" w:hAnsi="微软雅黑" w:eastAsia="微软雅黑" w:cs="微软雅黑"/>
          <w:b/>
          <w:bCs/>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本办法所称培训，是指中央和国家机关及其所属机构使用财政资金在境内举办的三个月以内的各类培训。</w:t>
      </w:r>
    </w:p>
    <w:p w14:paraId="35BA82ED">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第三条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本办法所称中央和国家机关，是指党中央各部门，国务院各部委、各直属机构，全国人大常委会办公厅，全国政协办公厅，最高人民法院，最高人民检察院，各人民团体，各民主党派中央和全国工商联</w:t>
      </w:r>
      <w:r>
        <w:rPr>
          <w:rFonts w:hint="eastAsia" w:ascii="微软雅黑" w:hAnsi="微软雅黑" w:eastAsia="微软雅黑" w:cs="微软雅黑"/>
          <w:i w:val="0"/>
          <w:iCs w:val="0"/>
          <w:caps w:val="0"/>
          <w:color w:val="000000"/>
          <w:spacing w:val="0"/>
          <w:sz w:val="28"/>
          <w:szCs w:val="28"/>
          <w:shd w:val="clear" w:fill="FFFFFF"/>
          <w:lang w:val="en-US"/>
        </w:rPr>
        <w:t> (</w:t>
      </w:r>
      <w:r>
        <w:rPr>
          <w:rFonts w:hint="eastAsia" w:ascii="仿宋" w:hAnsi="仿宋" w:eastAsia="仿宋" w:cs="仿宋"/>
          <w:i w:val="0"/>
          <w:iCs w:val="0"/>
          <w:caps w:val="0"/>
          <w:color w:val="000000"/>
          <w:spacing w:val="0"/>
          <w:sz w:val="32"/>
          <w:szCs w:val="32"/>
          <w:shd w:val="clear" w:fill="FFFFFF"/>
        </w:rPr>
        <w:t>以下简称各单位</w:t>
      </w:r>
      <w:r>
        <w:rPr>
          <w:rFonts w:hint="eastAsia" w:ascii="微软雅黑" w:hAnsi="微软雅黑" w:eastAsia="微软雅黑" w:cs="微软雅黑"/>
          <w:i w:val="0"/>
          <w:iCs w:val="0"/>
          <w:caps w:val="0"/>
          <w:color w:val="000000"/>
          <w:spacing w:val="0"/>
          <w:sz w:val="28"/>
          <w:szCs w:val="28"/>
          <w:shd w:val="clear" w:fill="FFFFFF"/>
          <w:lang w:val="en-US"/>
        </w:rPr>
        <w:t>)</w:t>
      </w:r>
      <w:r>
        <w:rPr>
          <w:rFonts w:hint="eastAsia" w:ascii="仿宋" w:hAnsi="仿宋" w:eastAsia="仿宋" w:cs="仿宋"/>
          <w:i w:val="0"/>
          <w:iCs w:val="0"/>
          <w:caps w:val="0"/>
          <w:color w:val="000000"/>
          <w:spacing w:val="0"/>
          <w:sz w:val="32"/>
          <w:szCs w:val="32"/>
          <w:shd w:val="clear" w:fill="FFFFFF"/>
        </w:rPr>
        <w:t>。</w:t>
      </w:r>
    </w:p>
    <w:p w14:paraId="36862254">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第四条 </w:t>
      </w:r>
      <w:r>
        <w:rPr>
          <w:rFonts w:hint="eastAsia" w:ascii="仿宋" w:hAnsi="仿宋" w:eastAsia="仿宋" w:cs="仿宋"/>
          <w:i w:val="0"/>
          <w:iCs w:val="0"/>
          <w:caps w:val="0"/>
          <w:color w:val="000000"/>
          <w:spacing w:val="0"/>
          <w:sz w:val="32"/>
          <w:szCs w:val="32"/>
          <w:shd w:val="clear" w:fill="FFFFFF"/>
        </w:rPr>
        <w:t>各单位举办培训应当坚持厉行节约、反对浪费的原则，实行单位内部统一管理，增强培训计划的科学性和严肃性，增强培训项目的针对性和实效性，保证培训质量，节约培训资源，提高培训经费使用效益。</w:t>
      </w:r>
    </w:p>
    <w:p w14:paraId="0B728C16">
      <w:pPr>
        <w:pStyle w:val="2"/>
        <w:keepNext w:val="0"/>
        <w:keepLines w:val="0"/>
        <w:widowControl/>
        <w:suppressLineNumbers w:val="0"/>
        <w:shd w:val="clear" w:fill="FFFFFF"/>
        <w:spacing w:before="312" w:beforeAutospacing="0" w:after="312" w:afterAutospacing="0" w:line="560" w:lineRule="atLeast"/>
        <w:ind w:left="0" w:right="0" w:firstLine="560"/>
        <w:jc w:val="center"/>
        <w:rPr>
          <w:rFonts w:hint="eastAsia" w:ascii="宋体" w:hAnsi="宋体" w:eastAsia="宋体" w:cs="宋体"/>
          <w:i w:val="0"/>
          <w:iCs w:val="0"/>
          <w:caps w:val="0"/>
          <w:color w:val="333333"/>
          <w:spacing w:val="0"/>
          <w:sz w:val="28"/>
          <w:szCs w:val="28"/>
        </w:rPr>
      </w:pPr>
      <w:r>
        <w:rPr>
          <w:rStyle w:val="5"/>
          <w:rFonts w:hint="eastAsia" w:ascii="黑体" w:hAnsi="宋体" w:eastAsia="黑体" w:cs="黑体"/>
          <w:b/>
          <w:bCs/>
          <w:i w:val="0"/>
          <w:iCs w:val="0"/>
          <w:caps w:val="0"/>
          <w:color w:val="000000"/>
          <w:spacing w:val="0"/>
          <w:sz w:val="32"/>
          <w:szCs w:val="32"/>
          <w:shd w:val="clear" w:fill="FFFFFF"/>
        </w:rPr>
        <w:t>第二章 计划和备案管理</w:t>
      </w:r>
    </w:p>
    <w:p w14:paraId="463DFE98">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第五条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建立培训计划编报和审批制度。各单位培训主管部门制订的本单位年度培训计划（包括培训名称、目的、对象、内容、时间、地点、参训人数、所需经费及列支渠道等），经单位财务部门审核后，报单位领导办公会议或党组（党委）会议批准后施行。</w:t>
      </w:r>
    </w:p>
    <w:p w14:paraId="3C15F3F1">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第六条</w:t>
      </w:r>
      <w:r>
        <w:rPr>
          <w:rFonts w:hint="eastAsia" w:ascii="仿宋" w:hAnsi="仿宋" w:eastAsia="仿宋" w:cs="仿宋"/>
          <w:i w:val="0"/>
          <w:iCs w:val="0"/>
          <w:caps w:val="0"/>
          <w:color w:val="000000"/>
          <w:spacing w:val="0"/>
          <w:sz w:val="32"/>
          <w:szCs w:val="32"/>
          <w:shd w:val="clear" w:fill="FFFFFF"/>
        </w:rPr>
        <w:t> 年度培训计划一经批准，原则上不得调整。因工作需要确需临时增加培训项目的，报单位主要负责同志审批。</w:t>
      </w:r>
    </w:p>
    <w:p w14:paraId="3F1CBDDA">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第七条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各单位年度培训计划于每年</w:t>
      </w:r>
      <w:r>
        <w:rPr>
          <w:rFonts w:hint="eastAsia" w:ascii="微软雅黑" w:hAnsi="微软雅黑" w:eastAsia="微软雅黑" w:cs="微软雅黑"/>
          <w:i w:val="0"/>
          <w:iCs w:val="0"/>
          <w:caps w:val="0"/>
          <w:color w:val="000000"/>
          <w:spacing w:val="0"/>
          <w:sz w:val="28"/>
          <w:szCs w:val="28"/>
          <w:shd w:val="clear" w:fill="FFFFFF"/>
          <w:lang w:val="en-US"/>
        </w:rPr>
        <w:t>3</w:t>
      </w:r>
      <w:r>
        <w:rPr>
          <w:rFonts w:hint="eastAsia" w:ascii="仿宋" w:hAnsi="仿宋" w:eastAsia="仿宋" w:cs="仿宋"/>
          <w:i w:val="0"/>
          <w:iCs w:val="0"/>
          <w:caps w:val="0"/>
          <w:color w:val="000000"/>
          <w:spacing w:val="0"/>
          <w:sz w:val="32"/>
          <w:szCs w:val="32"/>
          <w:shd w:val="clear" w:fill="FFFFFF"/>
        </w:rPr>
        <w:t>月</w:t>
      </w:r>
      <w:r>
        <w:rPr>
          <w:rFonts w:hint="eastAsia" w:ascii="微软雅黑" w:hAnsi="微软雅黑" w:eastAsia="微软雅黑" w:cs="微软雅黑"/>
          <w:i w:val="0"/>
          <w:iCs w:val="0"/>
          <w:caps w:val="0"/>
          <w:color w:val="000000"/>
          <w:spacing w:val="0"/>
          <w:sz w:val="28"/>
          <w:szCs w:val="28"/>
          <w:shd w:val="clear" w:fill="FFFFFF"/>
          <w:lang w:val="en-US"/>
        </w:rPr>
        <w:t>31</w:t>
      </w:r>
      <w:r>
        <w:rPr>
          <w:rFonts w:hint="eastAsia" w:ascii="仿宋" w:hAnsi="仿宋" w:eastAsia="仿宋" w:cs="仿宋"/>
          <w:i w:val="0"/>
          <w:iCs w:val="0"/>
          <w:caps w:val="0"/>
          <w:color w:val="000000"/>
          <w:spacing w:val="0"/>
          <w:sz w:val="32"/>
          <w:szCs w:val="32"/>
          <w:shd w:val="clear" w:fill="FFFFFF"/>
        </w:rPr>
        <w:t>日前同时报中央组织部、财政部、国家公务员局备案。</w:t>
      </w:r>
    </w:p>
    <w:p w14:paraId="152CF3E3">
      <w:pPr>
        <w:pStyle w:val="2"/>
        <w:keepNext w:val="0"/>
        <w:keepLines w:val="0"/>
        <w:widowControl/>
        <w:suppressLineNumbers w:val="0"/>
        <w:shd w:val="clear" w:fill="FFFFFF"/>
        <w:spacing w:before="312" w:beforeAutospacing="0" w:after="312" w:afterAutospacing="0" w:line="560" w:lineRule="atLeast"/>
        <w:ind w:left="0" w:right="0" w:firstLine="560"/>
        <w:jc w:val="center"/>
        <w:rPr>
          <w:rFonts w:hint="eastAsia" w:ascii="宋体" w:hAnsi="宋体" w:eastAsia="宋体" w:cs="宋体"/>
          <w:i w:val="0"/>
          <w:iCs w:val="0"/>
          <w:caps w:val="0"/>
          <w:color w:val="333333"/>
          <w:spacing w:val="0"/>
          <w:sz w:val="28"/>
          <w:szCs w:val="28"/>
        </w:rPr>
      </w:pPr>
      <w:r>
        <w:rPr>
          <w:rStyle w:val="5"/>
          <w:rFonts w:hint="eastAsia" w:ascii="黑体" w:hAnsi="宋体" w:eastAsia="黑体" w:cs="黑体"/>
          <w:b/>
          <w:bCs/>
          <w:i w:val="0"/>
          <w:iCs w:val="0"/>
          <w:caps w:val="0"/>
          <w:color w:val="000000"/>
          <w:spacing w:val="0"/>
          <w:sz w:val="32"/>
          <w:szCs w:val="32"/>
          <w:shd w:val="clear" w:fill="FFFFFF"/>
        </w:rPr>
        <w:t>第三章 开支范围和标准</w:t>
      </w:r>
    </w:p>
    <w:p w14:paraId="5760F539">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第八条 </w:t>
      </w:r>
      <w:r>
        <w:rPr>
          <w:rFonts w:hint="eastAsia" w:ascii="仿宋" w:hAnsi="仿宋" w:eastAsia="仿宋" w:cs="仿宋"/>
          <w:i w:val="0"/>
          <w:iCs w:val="0"/>
          <w:caps w:val="0"/>
          <w:color w:val="000000"/>
          <w:spacing w:val="0"/>
          <w:sz w:val="32"/>
          <w:szCs w:val="32"/>
          <w:shd w:val="clear" w:fill="FFFFFF"/>
        </w:rPr>
        <w:t>本办法所称培训费，是指各单位开展培训直接发生的各项费用支出，包括师资费、住宿费、伙食费、培训场地费、培训资料费、交通费以及其他费用。</w:t>
      </w:r>
    </w:p>
    <w:p w14:paraId="35E7075C">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（一）师资费是指聘请师资授课发生的费用，包括授课老师讲课费、住宿费、伙食费、城市间交通费等。</w:t>
      </w:r>
    </w:p>
    <w:p w14:paraId="42FD1CD9">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（二）住宿费是指参训人员及工作人员培训期间发生的租住房间的费用。</w:t>
      </w:r>
    </w:p>
    <w:p w14:paraId="0F31EDE6">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（三）伙食费是指参训人员及工作人员培训期间发生的用餐费用。</w:t>
      </w:r>
    </w:p>
    <w:p w14:paraId="1C55FFB5">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（四）培训场地费是指用于培训的会议室或教室租金。</w:t>
      </w:r>
    </w:p>
    <w:p w14:paraId="6D920C8A">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（五）培训资料费是指培训期间必要的资料及办公用品费。</w:t>
      </w:r>
    </w:p>
    <w:p w14:paraId="5E1C6D27">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（六）交通费是指用于培训所需的人员接送以及与培训有关的考察、调研等发生的交通支出。</w:t>
      </w:r>
    </w:p>
    <w:p w14:paraId="184BBCF0">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（七）其他费用是指现场教学费、设备租赁费、文体活动费、医药费等与培训有关的其他支出。</w:t>
      </w:r>
    </w:p>
    <w:p w14:paraId="6889CC3F">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参训人员参加培训往返及异地教学发生的城市间交通费，按照中央和国家机关差旅费有关规定回单位报销。</w:t>
      </w:r>
    </w:p>
    <w:p w14:paraId="5EED9FED">
      <w:pPr>
        <w:pStyle w:val="2"/>
        <w:keepNext w:val="0"/>
        <w:keepLines w:val="0"/>
        <w:widowControl/>
        <w:suppressLineNumbers w:val="0"/>
        <w:shd w:val="clear" w:fill="FFFFFF"/>
        <w:spacing w:before="0" w:beforeAutospacing="0" w:after="150" w:afterAutospacing="0" w:line="504" w:lineRule="atLeast"/>
        <w:ind w:left="0" w:right="0" w:firstLine="560"/>
        <w:jc w:val="center"/>
        <w:rPr>
          <w:rFonts w:hint="eastAsia" w:ascii="宋体" w:hAnsi="宋体" w:eastAsia="宋体" w:cs="宋体"/>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single" w:color="CCCCCC" w:sz="6" w:space="0"/>
          <w:shd w:val="clear" w:fill="FFFFFF"/>
        </w:rPr>
        <w:drawing>
          <wp:inline distT="0" distB="0" distL="114300" distR="114300">
            <wp:extent cx="5269865" cy="2930525"/>
            <wp:effectExtent l="0" t="0" r="698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865" cy="2930525"/>
                    </a:xfrm>
                    <a:prstGeom prst="rect">
                      <a:avLst/>
                    </a:prstGeom>
                    <a:noFill/>
                    <a:ln w="9525">
                      <a:noFill/>
                    </a:ln>
                  </pic:spPr>
                </pic:pic>
              </a:graphicData>
            </a:graphic>
          </wp:inline>
        </w:drawing>
      </w:r>
    </w:p>
    <w:p w14:paraId="3775B693">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第九条</w:t>
      </w:r>
      <w:r>
        <w:rPr>
          <w:rStyle w:val="5"/>
          <w:rFonts w:hint="eastAsia" w:ascii="微软雅黑" w:hAnsi="微软雅黑" w:eastAsia="微软雅黑" w:cs="微软雅黑"/>
          <w:b/>
          <w:bCs/>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除师资费外，培训费实行分类综合定额标准，分项核定、总额控制，各项费用之间可以调剂使用。综合定额标准如下：</w:t>
      </w:r>
    </w:p>
    <w:p w14:paraId="22E852D5">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lang w:val="en-US"/>
        </w:rPr>
        <w:t> </w:t>
      </w:r>
      <w:r>
        <w:rPr>
          <w:rFonts w:hint="eastAsia" w:ascii="仿宋" w:hAnsi="仿宋" w:eastAsia="仿宋" w:cs="仿宋"/>
          <w:i w:val="0"/>
          <w:iCs w:val="0"/>
          <w:caps w:val="0"/>
          <w:color w:val="333333"/>
          <w:spacing w:val="0"/>
          <w:sz w:val="32"/>
          <w:szCs w:val="32"/>
          <w:shd w:val="clear" w:fill="FFFFFF"/>
        </w:rPr>
        <w:t>一类培训是指参训人员主要为省部级及相应人员的培训项目。</w:t>
      </w:r>
    </w:p>
    <w:p w14:paraId="6F5F0BCB">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二类培训是指参训人员主要为司局级人员的培训项目。</w:t>
      </w:r>
    </w:p>
    <w:p w14:paraId="74ACA19D">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三类培训是指参训人员主要为处级及以下人员的培训项目。</w:t>
      </w:r>
    </w:p>
    <w:p w14:paraId="71E451CD">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以其他人员为主的培训项目参照上述标准分类执行。</w:t>
      </w:r>
    </w:p>
    <w:p w14:paraId="07C2BCB2">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综合定额标准是相关费用开支的上限。各单位应在综合定额标准以内结算报销。</w:t>
      </w:r>
    </w:p>
    <w:p w14:paraId="12267622">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lang w:val="en-US"/>
        </w:rPr>
        <w:t>30</w:t>
      </w:r>
      <w:r>
        <w:rPr>
          <w:rFonts w:hint="eastAsia" w:ascii="仿宋" w:hAnsi="仿宋" w:eastAsia="仿宋" w:cs="仿宋"/>
          <w:i w:val="0"/>
          <w:iCs w:val="0"/>
          <w:caps w:val="0"/>
          <w:color w:val="000000"/>
          <w:spacing w:val="0"/>
          <w:sz w:val="32"/>
          <w:szCs w:val="32"/>
          <w:shd w:val="clear" w:fill="FFFFFF"/>
        </w:rPr>
        <w:t>天以内的培训按照综合定额标准控制；超过</w:t>
      </w:r>
      <w:r>
        <w:rPr>
          <w:rFonts w:hint="eastAsia" w:ascii="微软雅黑" w:hAnsi="微软雅黑" w:eastAsia="微软雅黑" w:cs="微软雅黑"/>
          <w:i w:val="0"/>
          <w:iCs w:val="0"/>
          <w:caps w:val="0"/>
          <w:color w:val="000000"/>
          <w:spacing w:val="0"/>
          <w:sz w:val="28"/>
          <w:szCs w:val="28"/>
          <w:shd w:val="clear" w:fill="FFFFFF"/>
          <w:lang w:val="en-US"/>
        </w:rPr>
        <w:t>30</w:t>
      </w:r>
      <w:r>
        <w:rPr>
          <w:rFonts w:hint="eastAsia" w:ascii="仿宋" w:hAnsi="仿宋" w:eastAsia="仿宋" w:cs="仿宋"/>
          <w:i w:val="0"/>
          <w:iCs w:val="0"/>
          <w:caps w:val="0"/>
          <w:color w:val="000000"/>
          <w:spacing w:val="0"/>
          <w:sz w:val="32"/>
          <w:szCs w:val="32"/>
          <w:shd w:val="clear" w:fill="FFFFFF"/>
        </w:rPr>
        <w:t>天的培训，超过天数按照综合定额标准的</w:t>
      </w:r>
      <w:r>
        <w:rPr>
          <w:rFonts w:hint="eastAsia" w:ascii="微软雅黑" w:hAnsi="微软雅黑" w:eastAsia="微软雅黑" w:cs="微软雅黑"/>
          <w:i w:val="0"/>
          <w:iCs w:val="0"/>
          <w:caps w:val="0"/>
          <w:color w:val="000000"/>
          <w:spacing w:val="0"/>
          <w:sz w:val="28"/>
          <w:szCs w:val="28"/>
          <w:shd w:val="clear" w:fill="FFFFFF"/>
          <w:lang w:val="en-US"/>
        </w:rPr>
        <w:t>70%</w:t>
      </w:r>
      <w:r>
        <w:rPr>
          <w:rFonts w:hint="eastAsia" w:ascii="仿宋" w:hAnsi="仿宋" w:eastAsia="仿宋" w:cs="仿宋"/>
          <w:i w:val="0"/>
          <w:iCs w:val="0"/>
          <w:caps w:val="0"/>
          <w:color w:val="000000"/>
          <w:spacing w:val="0"/>
          <w:sz w:val="32"/>
          <w:szCs w:val="32"/>
          <w:shd w:val="clear" w:fill="FFFFFF"/>
        </w:rPr>
        <w:t>控制。上述天数含报到撤离时间，报到和撤离时间分别不得超过</w:t>
      </w:r>
      <w:r>
        <w:rPr>
          <w:rFonts w:hint="eastAsia" w:ascii="微软雅黑" w:hAnsi="微软雅黑" w:eastAsia="微软雅黑" w:cs="微软雅黑"/>
          <w:i w:val="0"/>
          <w:iCs w:val="0"/>
          <w:caps w:val="0"/>
          <w:color w:val="000000"/>
          <w:spacing w:val="0"/>
          <w:sz w:val="28"/>
          <w:szCs w:val="28"/>
          <w:shd w:val="clear" w:fill="FFFFFF"/>
          <w:lang w:val="en-US"/>
        </w:rPr>
        <w:t>1</w:t>
      </w:r>
      <w:r>
        <w:rPr>
          <w:rFonts w:hint="eastAsia" w:ascii="仿宋" w:hAnsi="仿宋" w:eastAsia="仿宋" w:cs="仿宋"/>
          <w:i w:val="0"/>
          <w:iCs w:val="0"/>
          <w:caps w:val="0"/>
          <w:color w:val="000000"/>
          <w:spacing w:val="0"/>
          <w:sz w:val="32"/>
          <w:szCs w:val="32"/>
          <w:shd w:val="clear" w:fill="FFFFFF"/>
        </w:rPr>
        <w:t>天。</w:t>
      </w:r>
    </w:p>
    <w:p w14:paraId="28CE94B1">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师资费在综合定额标准外单独核算。</w:t>
      </w:r>
    </w:p>
    <w:p w14:paraId="7F5A4677">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（一）讲课费（税后）执行以下标准：副高级技术职称专业人员每学时最高不超过</w:t>
      </w:r>
      <w:r>
        <w:rPr>
          <w:rFonts w:hint="eastAsia" w:ascii="微软雅黑" w:hAnsi="微软雅黑" w:eastAsia="微软雅黑" w:cs="微软雅黑"/>
          <w:i w:val="0"/>
          <w:iCs w:val="0"/>
          <w:caps w:val="0"/>
          <w:color w:val="000000"/>
          <w:spacing w:val="0"/>
          <w:sz w:val="28"/>
          <w:szCs w:val="28"/>
          <w:shd w:val="clear" w:fill="FFFFFF"/>
          <w:lang w:val="en-US"/>
        </w:rPr>
        <w:t>500</w:t>
      </w:r>
      <w:r>
        <w:rPr>
          <w:rFonts w:hint="eastAsia" w:ascii="仿宋" w:hAnsi="仿宋" w:eastAsia="仿宋" w:cs="仿宋"/>
          <w:i w:val="0"/>
          <w:iCs w:val="0"/>
          <w:caps w:val="0"/>
          <w:color w:val="000000"/>
          <w:spacing w:val="0"/>
          <w:sz w:val="32"/>
          <w:szCs w:val="32"/>
          <w:shd w:val="clear" w:fill="FFFFFF"/>
        </w:rPr>
        <w:t>元，正高级技术职称专业人员每学时最高不超过</w:t>
      </w:r>
      <w:r>
        <w:rPr>
          <w:rFonts w:hint="eastAsia" w:ascii="微软雅黑" w:hAnsi="微软雅黑" w:eastAsia="微软雅黑" w:cs="微软雅黑"/>
          <w:i w:val="0"/>
          <w:iCs w:val="0"/>
          <w:caps w:val="0"/>
          <w:color w:val="000000"/>
          <w:spacing w:val="0"/>
          <w:sz w:val="28"/>
          <w:szCs w:val="28"/>
          <w:shd w:val="clear" w:fill="FFFFFF"/>
          <w:lang w:val="en-US"/>
        </w:rPr>
        <w:t>1000</w:t>
      </w:r>
      <w:r>
        <w:rPr>
          <w:rFonts w:hint="eastAsia" w:ascii="仿宋" w:hAnsi="仿宋" w:eastAsia="仿宋" w:cs="仿宋"/>
          <w:i w:val="0"/>
          <w:iCs w:val="0"/>
          <w:caps w:val="0"/>
          <w:color w:val="000000"/>
          <w:spacing w:val="0"/>
          <w:sz w:val="32"/>
          <w:szCs w:val="32"/>
          <w:shd w:val="clear" w:fill="FFFFFF"/>
        </w:rPr>
        <w:t>元，院士、全国知名专家每学时一般不超过</w:t>
      </w:r>
      <w:r>
        <w:rPr>
          <w:rFonts w:hint="eastAsia" w:ascii="微软雅黑" w:hAnsi="微软雅黑" w:eastAsia="微软雅黑" w:cs="微软雅黑"/>
          <w:i w:val="0"/>
          <w:iCs w:val="0"/>
          <w:caps w:val="0"/>
          <w:color w:val="000000"/>
          <w:spacing w:val="0"/>
          <w:sz w:val="28"/>
          <w:szCs w:val="28"/>
          <w:shd w:val="clear" w:fill="FFFFFF"/>
          <w:lang w:val="en-US"/>
        </w:rPr>
        <w:t>1500</w:t>
      </w:r>
      <w:r>
        <w:rPr>
          <w:rFonts w:hint="eastAsia" w:ascii="仿宋" w:hAnsi="仿宋" w:eastAsia="仿宋" w:cs="仿宋"/>
          <w:i w:val="0"/>
          <w:iCs w:val="0"/>
          <w:caps w:val="0"/>
          <w:color w:val="000000"/>
          <w:spacing w:val="0"/>
          <w:sz w:val="32"/>
          <w:szCs w:val="32"/>
          <w:shd w:val="clear" w:fill="FFFFFF"/>
        </w:rPr>
        <w:t>元。</w:t>
      </w:r>
    </w:p>
    <w:p w14:paraId="129C2346">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讲课费按实际发生的学时计算，每半天最多按</w:t>
      </w:r>
      <w:r>
        <w:rPr>
          <w:rFonts w:hint="eastAsia" w:ascii="微软雅黑" w:hAnsi="微软雅黑" w:eastAsia="微软雅黑" w:cs="微软雅黑"/>
          <w:i w:val="0"/>
          <w:iCs w:val="0"/>
          <w:caps w:val="0"/>
          <w:color w:val="000000"/>
          <w:spacing w:val="0"/>
          <w:sz w:val="28"/>
          <w:szCs w:val="28"/>
          <w:shd w:val="clear" w:fill="FFFFFF"/>
          <w:lang w:val="en-US"/>
        </w:rPr>
        <w:t>4</w:t>
      </w:r>
      <w:r>
        <w:rPr>
          <w:rFonts w:hint="eastAsia" w:ascii="仿宋" w:hAnsi="仿宋" w:eastAsia="仿宋" w:cs="仿宋"/>
          <w:i w:val="0"/>
          <w:iCs w:val="0"/>
          <w:caps w:val="0"/>
          <w:color w:val="000000"/>
          <w:spacing w:val="0"/>
          <w:sz w:val="32"/>
          <w:szCs w:val="32"/>
          <w:shd w:val="clear" w:fill="FFFFFF"/>
        </w:rPr>
        <w:t>学时计算。</w:t>
      </w:r>
    </w:p>
    <w:p w14:paraId="613E0C5F">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其他人员讲课费参照上述标准执行。</w:t>
      </w:r>
    </w:p>
    <w:p w14:paraId="48CA7E54">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同时为多班次一并授课的，不重复计算讲课费。</w:t>
      </w:r>
    </w:p>
    <w:p w14:paraId="172ED3C0">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（二）授课老师的城市间交通费按照中央和国家机关差旅费有关规定和标准执行，住宿费、伙食费按照本办法标准执行，原则上由培训举办单位承担。</w:t>
      </w:r>
    </w:p>
    <w:p w14:paraId="3D686250">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（三）培训工作确有需要从异地（含境外）邀请授课老师，路途时间较长的，经单位主要负责同志书面批准，讲课费可以适当增加。</w:t>
      </w:r>
    </w:p>
    <w:p w14:paraId="23D3C9D0">
      <w:pPr>
        <w:pStyle w:val="2"/>
        <w:keepNext w:val="0"/>
        <w:keepLines w:val="0"/>
        <w:widowControl/>
        <w:suppressLineNumbers w:val="0"/>
        <w:shd w:val="clear" w:fill="FFFFFF"/>
        <w:spacing w:before="312" w:beforeAutospacing="0" w:after="312" w:afterAutospacing="0" w:line="560" w:lineRule="atLeast"/>
        <w:ind w:left="0" w:right="0" w:firstLine="560"/>
        <w:jc w:val="center"/>
        <w:rPr>
          <w:rFonts w:hint="eastAsia" w:ascii="宋体" w:hAnsi="宋体" w:eastAsia="宋体" w:cs="宋体"/>
          <w:i w:val="0"/>
          <w:iCs w:val="0"/>
          <w:caps w:val="0"/>
          <w:color w:val="333333"/>
          <w:spacing w:val="0"/>
          <w:sz w:val="28"/>
          <w:szCs w:val="28"/>
        </w:rPr>
      </w:pPr>
      <w:r>
        <w:rPr>
          <w:rStyle w:val="5"/>
          <w:rFonts w:hint="eastAsia" w:ascii="黑体" w:hAnsi="宋体" w:eastAsia="黑体" w:cs="黑体"/>
          <w:b/>
          <w:bCs/>
          <w:i w:val="0"/>
          <w:iCs w:val="0"/>
          <w:caps w:val="0"/>
          <w:color w:val="000000"/>
          <w:spacing w:val="0"/>
          <w:sz w:val="32"/>
          <w:szCs w:val="32"/>
          <w:shd w:val="clear" w:fill="FFFFFF"/>
        </w:rPr>
        <w:t>第四章 培训组织</w:t>
      </w:r>
    </w:p>
    <w:p w14:paraId="1234D974">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第十一条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培训实行中央和地方分级管理，各单位举办培训，原则上不得下延至市、县及以下。</w:t>
      </w:r>
    </w:p>
    <w:p w14:paraId="51373AA0">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第十二条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各单位开展培训，应当在开支范围和标准内优先选择党校、行政学院、干部学院以及组织人事部门认可的其他培训机构承办</w:t>
      </w:r>
      <w:r>
        <w:rPr>
          <w:rFonts w:hint="eastAsia" w:ascii="微软雅黑" w:hAnsi="微软雅黑" w:eastAsia="微软雅黑" w:cs="微软雅黑"/>
          <w:i w:val="0"/>
          <w:iCs w:val="0"/>
          <w:caps w:val="0"/>
          <w:color w:val="000000"/>
          <w:spacing w:val="0"/>
          <w:sz w:val="27"/>
          <w:szCs w:val="27"/>
          <w:shd w:val="clear" w:fill="FFFFFF"/>
        </w:rPr>
        <w:t>。</w:t>
      </w:r>
    </w:p>
    <w:p w14:paraId="283494ED">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第十三条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组织培训的工作人员控制在参训人员数量的</w:t>
      </w:r>
      <w:r>
        <w:rPr>
          <w:rFonts w:hint="eastAsia" w:ascii="微软雅黑" w:hAnsi="微软雅黑" w:eastAsia="微软雅黑" w:cs="微软雅黑"/>
          <w:i w:val="0"/>
          <w:iCs w:val="0"/>
          <w:caps w:val="0"/>
          <w:color w:val="000000"/>
          <w:spacing w:val="0"/>
          <w:sz w:val="28"/>
          <w:szCs w:val="28"/>
          <w:shd w:val="clear" w:fill="FFFFFF"/>
          <w:lang w:val="en-US"/>
        </w:rPr>
        <w:t>10%</w:t>
      </w:r>
      <w:r>
        <w:rPr>
          <w:rFonts w:hint="eastAsia" w:ascii="仿宋" w:hAnsi="仿宋" w:eastAsia="仿宋" w:cs="仿宋"/>
          <w:i w:val="0"/>
          <w:iCs w:val="0"/>
          <w:caps w:val="0"/>
          <w:color w:val="000000"/>
          <w:spacing w:val="0"/>
          <w:sz w:val="32"/>
          <w:szCs w:val="32"/>
          <w:shd w:val="clear" w:fill="FFFFFF"/>
        </w:rPr>
        <w:t>以内，最多不超过</w:t>
      </w:r>
      <w:r>
        <w:rPr>
          <w:rFonts w:hint="eastAsia" w:ascii="微软雅黑" w:hAnsi="微软雅黑" w:eastAsia="微软雅黑" w:cs="微软雅黑"/>
          <w:i w:val="0"/>
          <w:iCs w:val="0"/>
          <w:caps w:val="0"/>
          <w:color w:val="000000"/>
          <w:spacing w:val="0"/>
          <w:sz w:val="28"/>
          <w:szCs w:val="28"/>
          <w:shd w:val="clear" w:fill="FFFFFF"/>
          <w:lang w:val="en-US"/>
        </w:rPr>
        <w:t>10</w:t>
      </w:r>
      <w:r>
        <w:rPr>
          <w:rFonts w:hint="eastAsia" w:ascii="仿宋" w:hAnsi="仿宋" w:eastAsia="仿宋" w:cs="仿宋"/>
          <w:i w:val="0"/>
          <w:iCs w:val="0"/>
          <w:caps w:val="0"/>
          <w:color w:val="000000"/>
          <w:spacing w:val="0"/>
          <w:sz w:val="32"/>
          <w:szCs w:val="32"/>
          <w:shd w:val="clear" w:fill="FFFFFF"/>
        </w:rPr>
        <w:t>人。</w:t>
      </w:r>
    </w:p>
    <w:p w14:paraId="1BAD384E">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第十四条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14:paraId="1044B01B">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培训住宿不得安排高档套房，不得额外配发洗漱用品；培训用餐不得上高档菜肴，不得提供烟酒；除必要的现场教学外，</w:t>
      </w:r>
      <w:r>
        <w:rPr>
          <w:rFonts w:hint="eastAsia" w:ascii="微软雅黑" w:hAnsi="微软雅黑" w:eastAsia="微软雅黑" w:cs="微软雅黑"/>
          <w:i w:val="0"/>
          <w:iCs w:val="0"/>
          <w:caps w:val="0"/>
          <w:color w:val="000000"/>
          <w:spacing w:val="0"/>
          <w:sz w:val="28"/>
          <w:szCs w:val="28"/>
          <w:shd w:val="clear" w:fill="FFFFFF"/>
          <w:lang w:val="en-US"/>
        </w:rPr>
        <w:t>7</w:t>
      </w:r>
      <w:r>
        <w:rPr>
          <w:rFonts w:hint="eastAsia" w:ascii="仿宋" w:hAnsi="仿宋" w:eastAsia="仿宋" w:cs="仿宋"/>
          <w:i w:val="0"/>
          <w:iCs w:val="0"/>
          <w:caps w:val="0"/>
          <w:color w:val="000000"/>
          <w:spacing w:val="0"/>
          <w:sz w:val="32"/>
          <w:szCs w:val="32"/>
          <w:shd w:val="clear" w:fill="FFFFFF"/>
        </w:rPr>
        <w:t>日以内的培训不得组织调研、考察、参观。</w:t>
      </w:r>
    </w:p>
    <w:p w14:paraId="30D26F28">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第十五条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邀请境外师资讲课，须严格按照有关外事管理规定，履行审批手续。境内师资能够满足培训需要的，不得邀请境外师资。</w:t>
      </w:r>
    </w:p>
    <w:p w14:paraId="330C9FDF">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微软雅黑" w:hAnsi="微软雅黑" w:eastAsia="微软雅黑" w:cs="微软雅黑"/>
          <w:b/>
          <w:bCs/>
          <w:i w:val="0"/>
          <w:iCs w:val="0"/>
          <w:caps w:val="0"/>
          <w:color w:val="000000"/>
          <w:spacing w:val="0"/>
          <w:sz w:val="28"/>
          <w:szCs w:val="28"/>
          <w:shd w:val="clear" w:fill="FFFFFF"/>
        </w:rPr>
        <w:t>第十六条 </w:t>
      </w:r>
      <w:r>
        <w:rPr>
          <w:rFonts w:hint="eastAsia" w:ascii="仿宋" w:hAnsi="仿宋" w:eastAsia="仿宋" w:cs="仿宋"/>
          <w:i w:val="0"/>
          <w:iCs w:val="0"/>
          <w:caps w:val="0"/>
          <w:color w:val="000000"/>
          <w:spacing w:val="0"/>
          <w:sz w:val="32"/>
          <w:szCs w:val="32"/>
          <w:shd w:val="clear" w:fill="FFFFFF"/>
        </w:rPr>
        <w:t>培训举办单位应当注重教学设计和质量评估，通过需求调研、课程设计和开发、专家论证、评估反馈等环节，推进培训工作科学化、精准化；注重运用大数据、“互联网</w:t>
      </w:r>
      <w:r>
        <w:rPr>
          <w:rFonts w:hint="eastAsia" w:ascii="微软雅黑" w:hAnsi="微软雅黑" w:eastAsia="微软雅黑" w:cs="微软雅黑"/>
          <w:i w:val="0"/>
          <w:iCs w:val="0"/>
          <w:caps w:val="0"/>
          <w:color w:val="000000"/>
          <w:spacing w:val="0"/>
          <w:sz w:val="28"/>
          <w:szCs w:val="28"/>
          <w:shd w:val="clear" w:fill="FFFFFF"/>
          <w:lang w:val="en-US"/>
        </w:rPr>
        <w:t>+</w:t>
      </w:r>
      <w:r>
        <w:rPr>
          <w:rFonts w:hint="eastAsia" w:ascii="仿宋" w:hAnsi="仿宋" w:eastAsia="仿宋" w:cs="仿宋"/>
          <w:i w:val="0"/>
          <w:iCs w:val="0"/>
          <w:caps w:val="0"/>
          <w:color w:val="000000"/>
          <w:spacing w:val="0"/>
          <w:sz w:val="32"/>
          <w:szCs w:val="32"/>
          <w:shd w:val="clear" w:fill="FFFFFF"/>
        </w:rPr>
        <w:t>”等现代信息技术手段开展培训和管理。所需费用纳入部门预算予以保障。</w:t>
      </w:r>
    </w:p>
    <w:p w14:paraId="427072A9">
      <w:pPr>
        <w:pStyle w:val="2"/>
        <w:keepNext w:val="0"/>
        <w:keepLines w:val="0"/>
        <w:widowControl/>
        <w:suppressLineNumbers w:val="0"/>
        <w:shd w:val="clear" w:fill="FFFFFF"/>
        <w:spacing w:before="312" w:beforeAutospacing="0" w:after="312" w:afterAutospacing="0" w:line="560" w:lineRule="atLeast"/>
        <w:ind w:left="0" w:right="0" w:firstLine="560"/>
        <w:jc w:val="center"/>
        <w:rPr>
          <w:rFonts w:hint="eastAsia" w:ascii="宋体" w:hAnsi="宋体" w:eastAsia="宋体" w:cs="宋体"/>
          <w:i w:val="0"/>
          <w:iCs w:val="0"/>
          <w:caps w:val="0"/>
          <w:color w:val="333333"/>
          <w:spacing w:val="0"/>
          <w:sz w:val="28"/>
          <w:szCs w:val="28"/>
        </w:rPr>
      </w:pPr>
      <w:r>
        <w:rPr>
          <w:rStyle w:val="5"/>
          <w:rFonts w:hint="eastAsia" w:ascii="黑体" w:hAnsi="宋体" w:eastAsia="黑体" w:cs="黑体"/>
          <w:b/>
          <w:bCs/>
          <w:i w:val="0"/>
          <w:iCs w:val="0"/>
          <w:caps w:val="0"/>
          <w:color w:val="000000"/>
          <w:spacing w:val="0"/>
          <w:sz w:val="32"/>
          <w:szCs w:val="32"/>
          <w:shd w:val="clear" w:fill="FFFFFF"/>
        </w:rPr>
        <w:t>第五章 报销结算</w:t>
      </w:r>
    </w:p>
    <w:p w14:paraId="6F81355C">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第十七条 </w:t>
      </w:r>
      <w:r>
        <w:rPr>
          <w:rFonts w:hint="eastAsia" w:ascii="仿宋" w:hAnsi="仿宋" w:eastAsia="仿宋" w:cs="仿宋"/>
          <w:i w:val="0"/>
          <w:iCs w:val="0"/>
          <w:caps w:val="0"/>
          <w:color w:val="000000"/>
          <w:spacing w:val="0"/>
          <w:sz w:val="32"/>
          <w:szCs w:val="32"/>
          <w:shd w:val="clear" w:fill="FFFFFF"/>
        </w:rPr>
        <w:t>报销培训费，综合定额范围内的，应当提供培训计划审批文件、培训通知、实际参训人员签到表以及培训机构出具的收款票据、费用明细等凭证；师资费范围内的，应当提供讲课费签收单或合同，异地授课的城市间交通费、住宿费、伙食费按照差旅费报销办法提供相关凭据；执行中经单位主要负责同志批准临时增加的培训项目，还应提供单位主要负责同志审批材料。</w:t>
      </w:r>
    </w:p>
    <w:p w14:paraId="28DEC885">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各单位财务部门应当严格按照规定审核培训费开支，对未履行审批备案程序的培训，以及超范围、超标准开支的费用不予报销。</w:t>
      </w:r>
    </w:p>
    <w:p w14:paraId="79841FF4">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第十八条</w:t>
      </w:r>
      <w:r>
        <w:rPr>
          <w:rStyle w:val="5"/>
          <w:rFonts w:hint="eastAsia" w:ascii="微软雅黑" w:hAnsi="微软雅黑" w:eastAsia="微软雅黑" w:cs="微软雅黑"/>
          <w:b/>
          <w:bCs/>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培训费的资金支付应当执行国库集中支付和公务卡管理有关制度规定。</w:t>
      </w:r>
    </w:p>
    <w:p w14:paraId="7D68003F">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第十九条 </w:t>
      </w:r>
      <w:r>
        <w:rPr>
          <w:rFonts w:hint="eastAsia" w:ascii="仿宋" w:hAnsi="仿宋" w:eastAsia="仿宋" w:cs="仿宋"/>
          <w:i w:val="0"/>
          <w:iCs w:val="0"/>
          <w:caps w:val="0"/>
          <w:color w:val="000000"/>
          <w:spacing w:val="0"/>
          <w:sz w:val="32"/>
          <w:szCs w:val="32"/>
          <w:shd w:val="clear" w:fill="FFFFFF"/>
        </w:rPr>
        <w:t>培训费由培训举办单位承担，不得向参训人员收取任何费用。</w:t>
      </w:r>
    </w:p>
    <w:p w14:paraId="707C2F13">
      <w:pPr>
        <w:pStyle w:val="2"/>
        <w:keepNext w:val="0"/>
        <w:keepLines w:val="0"/>
        <w:widowControl/>
        <w:suppressLineNumbers w:val="0"/>
        <w:shd w:val="clear" w:fill="FFFFFF"/>
        <w:spacing w:before="312" w:beforeAutospacing="0" w:after="312" w:afterAutospacing="0" w:line="560" w:lineRule="atLeast"/>
        <w:ind w:left="0" w:right="0" w:firstLine="560"/>
        <w:jc w:val="center"/>
        <w:rPr>
          <w:rFonts w:hint="eastAsia" w:ascii="宋体" w:hAnsi="宋体" w:eastAsia="宋体" w:cs="宋体"/>
          <w:i w:val="0"/>
          <w:iCs w:val="0"/>
          <w:caps w:val="0"/>
          <w:color w:val="333333"/>
          <w:spacing w:val="0"/>
          <w:sz w:val="28"/>
          <w:szCs w:val="28"/>
        </w:rPr>
      </w:pPr>
      <w:r>
        <w:rPr>
          <w:rStyle w:val="5"/>
          <w:rFonts w:hint="eastAsia" w:ascii="黑体" w:hAnsi="宋体" w:eastAsia="黑体" w:cs="黑体"/>
          <w:b/>
          <w:bCs/>
          <w:i w:val="0"/>
          <w:iCs w:val="0"/>
          <w:caps w:val="0"/>
          <w:color w:val="000000"/>
          <w:spacing w:val="0"/>
          <w:sz w:val="32"/>
          <w:szCs w:val="32"/>
          <w:shd w:val="clear" w:fill="FFFFFF"/>
        </w:rPr>
        <w:t>第六章 监督检查</w:t>
      </w:r>
    </w:p>
    <w:p w14:paraId="04D4AC85">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各单位应当将非涉密培训的项目、内容、人数、经费等情况，以适当方式公开。</w:t>
      </w:r>
    </w:p>
    <w:p w14:paraId="433CA259">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第二十一条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各单位应当于每年</w:t>
      </w:r>
      <w:r>
        <w:rPr>
          <w:rFonts w:hint="eastAsia" w:ascii="微软雅黑" w:hAnsi="微软雅黑" w:eastAsia="微软雅黑" w:cs="微软雅黑"/>
          <w:i w:val="0"/>
          <w:iCs w:val="0"/>
          <w:caps w:val="0"/>
          <w:color w:val="000000"/>
          <w:spacing w:val="0"/>
          <w:sz w:val="28"/>
          <w:szCs w:val="28"/>
          <w:shd w:val="clear" w:fill="FFFFFF"/>
          <w:lang w:val="en-US"/>
        </w:rPr>
        <w:t>3</w:t>
      </w:r>
      <w:r>
        <w:rPr>
          <w:rFonts w:hint="eastAsia" w:ascii="仿宋" w:hAnsi="仿宋" w:eastAsia="仿宋" w:cs="仿宋"/>
          <w:i w:val="0"/>
          <w:iCs w:val="0"/>
          <w:caps w:val="0"/>
          <w:color w:val="000000"/>
          <w:spacing w:val="0"/>
          <w:sz w:val="32"/>
          <w:szCs w:val="32"/>
          <w:shd w:val="clear" w:fill="FFFFFF"/>
        </w:rPr>
        <w:t>月</w:t>
      </w:r>
      <w:r>
        <w:rPr>
          <w:rFonts w:hint="eastAsia" w:ascii="微软雅黑" w:hAnsi="微软雅黑" w:eastAsia="微软雅黑" w:cs="微软雅黑"/>
          <w:i w:val="0"/>
          <w:iCs w:val="0"/>
          <w:caps w:val="0"/>
          <w:color w:val="000000"/>
          <w:spacing w:val="0"/>
          <w:sz w:val="28"/>
          <w:szCs w:val="28"/>
          <w:shd w:val="clear" w:fill="FFFFFF"/>
          <w:lang w:val="en-US"/>
        </w:rPr>
        <w:t>31</w:t>
      </w:r>
      <w:r>
        <w:rPr>
          <w:rFonts w:hint="eastAsia" w:ascii="仿宋" w:hAnsi="仿宋" w:eastAsia="仿宋" w:cs="仿宋"/>
          <w:i w:val="0"/>
          <w:iCs w:val="0"/>
          <w:caps w:val="0"/>
          <w:color w:val="000000"/>
          <w:spacing w:val="0"/>
          <w:sz w:val="32"/>
          <w:szCs w:val="32"/>
          <w:shd w:val="clear" w:fill="FFFFFF"/>
        </w:rPr>
        <w:t>日前将上年度培训计划执行情况（包括培训名称、对象、内容、时间、地点、参训人数、工作人员数、经费开支及列支渠道、培训成效、问题建议等）报送中央组织部、财政部、国家公务员局。</w:t>
      </w:r>
    </w:p>
    <w:p w14:paraId="48394368">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第二十二条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中央组织部、财政部、国家公务员局等有关部门对各单位培训活动和培训费管理使用情况进行监督检查。主要内容包括：</w:t>
      </w:r>
    </w:p>
    <w:p w14:paraId="23EC07DD">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（一） 培训计划的编报是否符合规定；</w:t>
      </w:r>
    </w:p>
    <w:p w14:paraId="3F0CF808">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（二） 临时增加培训计划是否报单位主要负责同志审批；</w:t>
      </w:r>
    </w:p>
    <w:p w14:paraId="7AE6CAB3">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（三） 培训费开支范围和开支标准是否符合规定；</w:t>
      </w:r>
    </w:p>
    <w:p w14:paraId="13C4D4C0">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（四） 培训费报销和支付是否符合规定；</w:t>
      </w:r>
    </w:p>
    <w:p w14:paraId="2B3F673A">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（五） 是否存在虚报培训费用的行为；</w:t>
      </w:r>
    </w:p>
    <w:p w14:paraId="580CED07">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（六） 是否存在转嫁、摊派培训费用的行为；</w:t>
      </w:r>
    </w:p>
    <w:p w14:paraId="45890565">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（七） 是否存在向参训人员收费的行为；</w:t>
      </w:r>
    </w:p>
    <w:p w14:paraId="696E9450">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（八） 是否存在奢侈浪费现象；</w:t>
      </w:r>
    </w:p>
    <w:p w14:paraId="46DCAD2D">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000000"/>
          <w:spacing w:val="0"/>
          <w:sz w:val="32"/>
          <w:szCs w:val="32"/>
          <w:shd w:val="clear" w:fill="FFFFFF"/>
        </w:rPr>
        <w:t>（九） 是否存在其他违反本办法的行为。</w:t>
      </w:r>
    </w:p>
    <w:p w14:paraId="0F82D362">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第二十三条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对于检查中发现的违反本办法的行为，由中央组织部、财政部、国家公务员局等有关部门责令改正，追回资金，并予以通报。对相关责任人员，按规定予以党纪政纪处分；涉嫌违法的，移交司法机关处理。</w:t>
      </w:r>
    </w:p>
    <w:p w14:paraId="192A90AC">
      <w:pPr>
        <w:pStyle w:val="2"/>
        <w:keepNext w:val="0"/>
        <w:keepLines w:val="0"/>
        <w:widowControl/>
        <w:suppressLineNumbers w:val="0"/>
        <w:shd w:val="clear" w:fill="FFFFFF"/>
        <w:spacing w:before="312" w:beforeAutospacing="0" w:after="312" w:afterAutospacing="0" w:line="560" w:lineRule="atLeast"/>
        <w:ind w:left="0" w:right="0" w:firstLine="560"/>
        <w:jc w:val="center"/>
        <w:rPr>
          <w:rFonts w:hint="eastAsia" w:ascii="宋体" w:hAnsi="宋体" w:eastAsia="宋体" w:cs="宋体"/>
          <w:i w:val="0"/>
          <w:iCs w:val="0"/>
          <w:caps w:val="0"/>
          <w:color w:val="333333"/>
          <w:spacing w:val="0"/>
          <w:sz w:val="28"/>
          <w:szCs w:val="28"/>
        </w:rPr>
      </w:pPr>
      <w:r>
        <w:rPr>
          <w:rStyle w:val="5"/>
          <w:rFonts w:hint="eastAsia" w:ascii="黑体" w:hAnsi="宋体" w:eastAsia="黑体" w:cs="黑体"/>
          <w:b/>
          <w:bCs/>
          <w:i w:val="0"/>
          <w:iCs w:val="0"/>
          <w:caps w:val="0"/>
          <w:color w:val="000000"/>
          <w:spacing w:val="0"/>
          <w:sz w:val="32"/>
          <w:szCs w:val="32"/>
          <w:shd w:val="clear" w:fill="FFFFFF"/>
        </w:rPr>
        <w:t>第七章 附则</w:t>
      </w:r>
    </w:p>
    <w:p w14:paraId="529D849B">
      <w:pPr>
        <w:pStyle w:val="2"/>
        <w:keepNext w:val="0"/>
        <w:keepLines w:val="0"/>
        <w:widowControl/>
        <w:suppressLineNumbers w:val="0"/>
        <w:shd w:val="clear" w:fill="FFFFFF"/>
        <w:spacing w:before="0" w:beforeAutospacing="0" w:after="0" w:afterAutospacing="0" w:line="560" w:lineRule="atLeast"/>
        <w:ind w:left="0" w:right="0" w:firstLine="561"/>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第二十四条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各单位可以按照本办法，结合本单位业务特点和工作实际，制定培训费管理具体规定。</w:t>
      </w:r>
    </w:p>
    <w:p w14:paraId="178AF718">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第二十五条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中央组织部、国家公务员局组织的调训和统一培训，有关部门组织的援外培训，不适用本办法，按有关规定执行。</w:t>
      </w:r>
    </w:p>
    <w:p w14:paraId="57D7C804">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第二十六条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中央事业单位培训费管理参照本办法执行。</w:t>
      </w:r>
    </w:p>
    <w:p w14:paraId="76887E05">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第二十七条 </w:t>
      </w:r>
      <w:r>
        <w:rPr>
          <w:rFonts w:hint="eastAsia" w:ascii="仿宋" w:hAnsi="仿宋" w:eastAsia="仿宋" w:cs="仿宋"/>
          <w:i w:val="0"/>
          <w:iCs w:val="0"/>
          <w:caps w:val="0"/>
          <w:color w:val="000000"/>
          <w:spacing w:val="0"/>
          <w:sz w:val="32"/>
          <w:szCs w:val="32"/>
          <w:shd w:val="clear" w:fill="FFFFFF"/>
        </w:rPr>
        <w:t>本办法由财政部会同中央组织部、国家公务员局负责解释。</w:t>
      </w:r>
    </w:p>
    <w:p w14:paraId="09A42107">
      <w:pPr>
        <w:pStyle w:val="2"/>
        <w:keepNext w:val="0"/>
        <w:keepLines w:val="0"/>
        <w:widowControl/>
        <w:suppressLineNumbers w:val="0"/>
        <w:shd w:val="clear" w:fill="FFFFFF"/>
        <w:spacing w:before="0" w:beforeAutospacing="0" w:after="0" w:afterAutospacing="0" w:line="560" w:lineRule="atLeast"/>
        <w:ind w:left="0" w:right="0" w:firstLine="562"/>
        <w:rPr>
          <w:rFonts w:hint="eastAsia" w:ascii="宋体" w:hAnsi="宋体" w:eastAsia="宋体" w:cs="宋体"/>
          <w:i w:val="0"/>
          <w:iCs w:val="0"/>
          <w:caps w:val="0"/>
          <w:color w:val="333333"/>
          <w:spacing w:val="0"/>
          <w:sz w:val="28"/>
          <w:szCs w:val="28"/>
        </w:rPr>
      </w:pPr>
      <w:r>
        <w:rPr>
          <w:rStyle w:val="5"/>
          <w:rFonts w:hint="eastAsia" w:ascii="仿宋" w:hAnsi="仿宋" w:eastAsia="仿宋" w:cs="仿宋"/>
          <w:b/>
          <w:bCs/>
          <w:i w:val="0"/>
          <w:iCs w:val="0"/>
          <w:caps w:val="0"/>
          <w:color w:val="000000"/>
          <w:spacing w:val="0"/>
          <w:sz w:val="32"/>
          <w:szCs w:val="32"/>
          <w:shd w:val="clear" w:fill="FFFFFF"/>
        </w:rPr>
        <w:t>第二十八条</w:t>
      </w:r>
      <w:r>
        <w:rPr>
          <w:rFonts w:hint="eastAsia" w:ascii="宋体" w:hAnsi="宋体" w:eastAsia="宋体" w:cs="宋体"/>
          <w:i w:val="0"/>
          <w:iCs w:val="0"/>
          <w:caps w:val="0"/>
          <w:color w:val="333333"/>
          <w:spacing w:val="0"/>
          <w:sz w:val="28"/>
          <w:szCs w:val="28"/>
          <w:shd w:val="clear" w:fill="FFFFFF"/>
        </w:rPr>
        <w:t> </w:t>
      </w:r>
      <w:r>
        <w:rPr>
          <w:rFonts w:hint="eastAsia" w:ascii="仿宋" w:hAnsi="仿宋" w:eastAsia="仿宋" w:cs="仿宋"/>
          <w:i w:val="0"/>
          <w:iCs w:val="0"/>
          <w:caps w:val="0"/>
          <w:color w:val="000000"/>
          <w:spacing w:val="0"/>
          <w:sz w:val="32"/>
          <w:szCs w:val="32"/>
          <w:shd w:val="clear" w:fill="FFFFFF"/>
        </w:rPr>
        <w:t>本办法自</w:t>
      </w:r>
      <w:r>
        <w:rPr>
          <w:rFonts w:hint="eastAsia" w:ascii="微软雅黑" w:hAnsi="微软雅黑" w:eastAsia="微软雅黑" w:cs="微软雅黑"/>
          <w:i w:val="0"/>
          <w:iCs w:val="0"/>
          <w:caps w:val="0"/>
          <w:color w:val="000000"/>
          <w:spacing w:val="0"/>
          <w:sz w:val="28"/>
          <w:szCs w:val="28"/>
          <w:shd w:val="clear" w:fill="FFFFFF"/>
          <w:lang w:val="en-US"/>
        </w:rPr>
        <w:t>2017</w:t>
      </w:r>
      <w:r>
        <w:rPr>
          <w:rFonts w:hint="eastAsia" w:ascii="仿宋" w:hAnsi="仿宋" w:eastAsia="仿宋" w:cs="仿宋"/>
          <w:i w:val="0"/>
          <w:iCs w:val="0"/>
          <w:caps w:val="0"/>
          <w:color w:val="000000"/>
          <w:spacing w:val="0"/>
          <w:sz w:val="32"/>
          <w:szCs w:val="32"/>
          <w:shd w:val="clear" w:fill="FFFFFF"/>
        </w:rPr>
        <w:t>年</w:t>
      </w:r>
      <w:r>
        <w:rPr>
          <w:rFonts w:hint="eastAsia" w:ascii="微软雅黑" w:hAnsi="微软雅黑" w:eastAsia="微软雅黑" w:cs="微软雅黑"/>
          <w:i w:val="0"/>
          <w:iCs w:val="0"/>
          <w:caps w:val="0"/>
          <w:color w:val="000000"/>
          <w:spacing w:val="0"/>
          <w:sz w:val="28"/>
          <w:szCs w:val="28"/>
          <w:shd w:val="clear" w:fill="FFFFFF"/>
          <w:lang w:val="en-US"/>
        </w:rPr>
        <w:t>1</w:t>
      </w:r>
      <w:r>
        <w:rPr>
          <w:rFonts w:hint="eastAsia" w:ascii="仿宋" w:hAnsi="仿宋" w:eastAsia="仿宋" w:cs="仿宋"/>
          <w:i w:val="0"/>
          <w:iCs w:val="0"/>
          <w:caps w:val="0"/>
          <w:color w:val="000000"/>
          <w:spacing w:val="0"/>
          <w:sz w:val="32"/>
          <w:szCs w:val="32"/>
          <w:shd w:val="clear" w:fill="FFFFFF"/>
        </w:rPr>
        <w:t>月</w:t>
      </w:r>
      <w:r>
        <w:rPr>
          <w:rFonts w:hint="eastAsia" w:ascii="微软雅黑" w:hAnsi="微软雅黑" w:eastAsia="微软雅黑" w:cs="微软雅黑"/>
          <w:i w:val="0"/>
          <w:iCs w:val="0"/>
          <w:caps w:val="0"/>
          <w:color w:val="000000"/>
          <w:spacing w:val="0"/>
          <w:sz w:val="28"/>
          <w:szCs w:val="28"/>
          <w:shd w:val="clear" w:fill="FFFFFF"/>
          <w:lang w:val="en-US"/>
        </w:rPr>
        <w:t>1</w:t>
      </w:r>
      <w:r>
        <w:rPr>
          <w:rFonts w:hint="eastAsia" w:ascii="仿宋" w:hAnsi="仿宋" w:eastAsia="仿宋" w:cs="仿宋"/>
          <w:i w:val="0"/>
          <w:iCs w:val="0"/>
          <w:caps w:val="0"/>
          <w:color w:val="000000"/>
          <w:spacing w:val="0"/>
          <w:sz w:val="32"/>
          <w:szCs w:val="32"/>
          <w:shd w:val="clear" w:fill="FFFFFF"/>
        </w:rPr>
        <w:t>日起施行。《中央和国家机关培训费管理办法》（财行〔</w:t>
      </w:r>
      <w:r>
        <w:rPr>
          <w:rFonts w:hint="eastAsia" w:ascii="微软雅黑" w:hAnsi="微软雅黑" w:eastAsia="微软雅黑" w:cs="微软雅黑"/>
          <w:i w:val="0"/>
          <w:iCs w:val="0"/>
          <w:caps w:val="0"/>
          <w:color w:val="000000"/>
          <w:spacing w:val="0"/>
          <w:sz w:val="28"/>
          <w:szCs w:val="28"/>
          <w:shd w:val="clear" w:fill="FFFFFF"/>
          <w:lang w:val="en-US"/>
        </w:rPr>
        <w:t>2013</w:t>
      </w:r>
      <w:r>
        <w:rPr>
          <w:rFonts w:hint="eastAsia" w:ascii="仿宋" w:hAnsi="仿宋" w:eastAsia="仿宋" w:cs="仿宋"/>
          <w:i w:val="0"/>
          <w:iCs w:val="0"/>
          <w:caps w:val="0"/>
          <w:color w:val="000000"/>
          <w:spacing w:val="0"/>
          <w:sz w:val="32"/>
          <w:szCs w:val="32"/>
          <w:shd w:val="clear" w:fill="FFFFFF"/>
        </w:rPr>
        <w:t>〕</w:t>
      </w:r>
      <w:r>
        <w:rPr>
          <w:rFonts w:hint="eastAsia" w:ascii="微软雅黑" w:hAnsi="微软雅黑" w:eastAsia="微软雅黑" w:cs="微软雅黑"/>
          <w:i w:val="0"/>
          <w:iCs w:val="0"/>
          <w:caps w:val="0"/>
          <w:color w:val="000000"/>
          <w:spacing w:val="0"/>
          <w:sz w:val="28"/>
          <w:szCs w:val="28"/>
          <w:shd w:val="clear" w:fill="FFFFFF"/>
          <w:lang w:val="en-US"/>
        </w:rPr>
        <w:t>523</w:t>
      </w:r>
      <w:r>
        <w:rPr>
          <w:rFonts w:hint="eastAsia" w:ascii="仿宋" w:hAnsi="仿宋" w:eastAsia="仿宋" w:cs="仿宋"/>
          <w:i w:val="0"/>
          <w:iCs w:val="0"/>
          <w:caps w:val="0"/>
          <w:color w:val="000000"/>
          <w:spacing w:val="0"/>
          <w:sz w:val="32"/>
          <w:szCs w:val="32"/>
          <w:shd w:val="clear" w:fill="FFFFFF"/>
        </w:rPr>
        <w:t>号）同时废止。</w:t>
      </w:r>
    </w:p>
    <w:p w14:paraId="334DC0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45237"/>
    <w:rsid w:val="3A845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2025-10-22T02:48:00Z</dcterms:created>
  <dc:creator>effie</dc:creator>
  <cp:lastModifiedBy>effie</cp:lastModifiedBy>
  <dcterms:modified xsi:type="dcterms:W3CDTF">2025-10-22T02:49:41Z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2F4A15F740424CC390AB5F1ABAD7DE6E_11</vt:lpwstr>
  </property>
  <property fmtid="{D5CDD505-2E9C-101B-9397-08002B2CF9AE}" pid="4" name="KSOTemplateDocerSaveRecord">
    <vt:lpwstr>eyJoZGlkIjoiMzdkNGRjM2E1Y2VkNWJiZDJlOGVhM2U3MTQxOGI3ZWQiLCJ1c2VySWQiOiI3MDQ1ODg3NzAifQ==</vt:lpwstr>
  </property>
</Properties>
</file>